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C99" w:rsidRDefault="00D46F99">
      <w:pPr>
        <w:spacing w:line="360" w:lineRule="auto"/>
        <w:jc w:val="center"/>
        <w:rPr>
          <w:rFonts w:ascii="Times New Roman" w:eastAsia="標楷體" w:hAnsi="Times New Roman"/>
          <w:b/>
          <w:sz w:val="36"/>
          <w:szCs w:val="28"/>
        </w:rPr>
      </w:pPr>
      <w:bookmarkStart w:id="0" w:name="_Hlk174729229"/>
      <w:bookmarkStart w:id="1" w:name="_GoBack"/>
      <w:bookmarkEnd w:id="1"/>
      <w:r>
        <w:rPr>
          <w:rFonts w:ascii="Times New Roman" w:eastAsia="標楷體" w:hAnsi="Times New Roman"/>
          <w:b/>
          <w:sz w:val="36"/>
          <w:szCs w:val="28"/>
        </w:rPr>
        <w:t>全民健康保險遠距醫療給付計畫</w:t>
      </w:r>
    </w:p>
    <w:bookmarkEnd w:id="0"/>
    <w:p w:rsidR="00047C99" w:rsidRDefault="00D46F99">
      <w:pPr>
        <w:jc w:val="right"/>
      </w:pPr>
      <w:r>
        <w:rPr>
          <w:rFonts w:ascii="Times New Roman" w:eastAsia="標楷體" w:hAnsi="Times New Roman"/>
          <w:sz w:val="22"/>
        </w:rPr>
        <w:t>109</w:t>
      </w:r>
      <w:r>
        <w:rPr>
          <w:rFonts w:ascii="Times New Roman" w:eastAsia="標楷體" w:hAnsi="Times New Roman"/>
          <w:sz w:val="22"/>
        </w:rPr>
        <w:t>年</w:t>
      </w:r>
      <w:r>
        <w:rPr>
          <w:rFonts w:ascii="Times New Roman" w:eastAsia="標楷體" w:hAnsi="Times New Roman"/>
          <w:sz w:val="22"/>
        </w:rPr>
        <w:t>12</w:t>
      </w:r>
      <w:r>
        <w:rPr>
          <w:rFonts w:ascii="Times New Roman" w:eastAsia="標楷體" w:hAnsi="Times New Roman"/>
          <w:sz w:val="22"/>
        </w:rPr>
        <w:t>月</w:t>
      </w:r>
      <w:r>
        <w:rPr>
          <w:rFonts w:ascii="Times New Roman" w:eastAsia="標楷體" w:hAnsi="Times New Roman"/>
          <w:sz w:val="22"/>
        </w:rPr>
        <w:t>29</w:t>
      </w:r>
      <w:r>
        <w:rPr>
          <w:rFonts w:ascii="Times New Roman" w:eastAsia="標楷體" w:hAnsi="Times New Roman"/>
          <w:sz w:val="22"/>
        </w:rPr>
        <w:t>日健保醫字第</w:t>
      </w:r>
      <w:r>
        <w:rPr>
          <w:rFonts w:ascii="Times New Roman" w:eastAsia="標楷體" w:hAnsi="Times New Roman"/>
          <w:sz w:val="22"/>
        </w:rPr>
        <w:t>1090017665</w:t>
      </w:r>
      <w:r>
        <w:rPr>
          <w:rFonts w:ascii="Times New Roman" w:eastAsia="標楷體" w:hAnsi="Times New Roman"/>
          <w:sz w:val="22"/>
        </w:rPr>
        <w:t>號公告訂定</w:t>
      </w:r>
    </w:p>
    <w:p w:rsidR="00047C99" w:rsidRDefault="00D46F99">
      <w:pPr>
        <w:jc w:val="right"/>
      </w:pPr>
      <w:r>
        <w:rPr>
          <w:rFonts w:ascii="Times New Roman" w:eastAsia="標楷體" w:hAnsi="Times New Roman"/>
          <w:sz w:val="22"/>
        </w:rPr>
        <w:t>111</w:t>
      </w:r>
      <w:r>
        <w:rPr>
          <w:rFonts w:ascii="Times New Roman" w:eastAsia="標楷體" w:hAnsi="Times New Roman"/>
          <w:sz w:val="22"/>
        </w:rPr>
        <w:t>年</w:t>
      </w:r>
      <w:r>
        <w:rPr>
          <w:rFonts w:ascii="Times New Roman" w:eastAsia="標楷體" w:hAnsi="Times New Roman"/>
          <w:sz w:val="22"/>
        </w:rPr>
        <w:t>4</w:t>
      </w:r>
      <w:r>
        <w:rPr>
          <w:rFonts w:ascii="Times New Roman" w:eastAsia="標楷體" w:hAnsi="Times New Roman"/>
          <w:sz w:val="22"/>
        </w:rPr>
        <w:t>月</w:t>
      </w:r>
      <w:r>
        <w:rPr>
          <w:rFonts w:ascii="Times New Roman" w:eastAsia="標楷體" w:hAnsi="Times New Roman"/>
          <w:sz w:val="22"/>
        </w:rPr>
        <w:t>15</w:t>
      </w:r>
      <w:r>
        <w:rPr>
          <w:rFonts w:ascii="Times New Roman" w:eastAsia="標楷體" w:hAnsi="Times New Roman"/>
          <w:sz w:val="22"/>
        </w:rPr>
        <w:t>日健保醫字第</w:t>
      </w:r>
      <w:r>
        <w:rPr>
          <w:rFonts w:ascii="Times New Roman" w:eastAsia="標楷體" w:hAnsi="Times New Roman"/>
          <w:sz w:val="22"/>
        </w:rPr>
        <w:t>1110660628</w:t>
      </w:r>
      <w:r>
        <w:rPr>
          <w:rFonts w:ascii="Times New Roman" w:eastAsia="標楷體" w:hAnsi="Times New Roman"/>
          <w:sz w:val="22"/>
        </w:rPr>
        <w:t>號公告修訂</w:t>
      </w:r>
    </w:p>
    <w:p w:rsidR="00047C99" w:rsidRDefault="00D46F99">
      <w:pPr>
        <w:jc w:val="right"/>
      </w:pPr>
      <w:r>
        <w:rPr>
          <w:rFonts w:ascii="Times New Roman" w:eastAsia="標楷體" w:hAnsi="Times New Roman"/>
          <w:sz w:val="22"/>
        </w:rPr>
        <w:t>111</w:t>
      </w:r>
      <w:r>
        <w:rPr>
          <w:rFonts w:ascii="Times New Roman" w:eastAsia="標楷體" w:hAnsi="Times New Roman"/>
          <w:sz w:val="22"/>
        </w:rPr>
        <w:t>年</w:t>
      </w:r>
      <w:r>
        <w:rPr>
          <w:rFonts w:ascii="Times New Roman" w:eastAsia="標楷體" w:hAnsi="Times New Roman"/>
          <w:sz w:val="22"/>
        </w:rPr>
        <w:t>8</w:t>
      </w:r>
      <w:r>
        <w:rPr>
          <w:rFonts w:ascii="Times New Roman" w:eastAsia="標楷體" w:hAnsi="Times New Roman"/>
          <w:sz w:val="22"/>
        </w:rPr>
        <w:t>月</w:t>
      </w:r>
      <w:r>
        <w:rPr>
          <w:rFonts w:ascii="Times New Roman" w:eastAsia="標楷體" w:hAnsi="Times New Roman"/>
          <w:sz w:val="22"/>
        </w:rPr>
        <w:t>1</w:t>
      </w:r>
      <w:r>
        <w:rPr>
          <w:rFonts w:ascii="Times New Roman" w:eastAsia="標楷體" w:hAnsi="Times New Roman"/>
          <w:sz w:val="22"/>
        </w:rPr>
        <w:t>日健保醫字第</w:t>
      </w:r>
      <w:r>
        <w:rPr>
          <w:rFonts w:ascii="Times New Roman" w:eastAsia="標楷體" w:hAnsi="Times New Roman"/>
          <w:sz w:val="22"/>
        </w:rPr>
        <w:t>1110112071</w:t>
      </w:r>
      <w:r>
        <w:rPr>
          <w:rFonts w:ascii="Times New Roman" w:eastAsia="標楷體" w:hAnsi="Times New Roman"/>
          <w:sz w:val="22"/>
        </w:rPr>
        <w:t>號公告修訂</w:t>
      </w:r>
    </w:p>
    <w:p w:rsidR="00047C99" w:rsidRDefault="00D46F99">
      <w:pPr>
        <w:jc w:val="right"/>
      </w:pPr>
      <w:bookmarkStart w:id="2" w:name="_Hlk166774542"/>
      <w:r>
        <w:rPr>
          <w:rFonts w:ascii="Times New Roman" w:eastAsia="標楷體" w:hAnsi="Times New Roman"/>
          <w:sz w:val="22"/>
        </w:rPr>
        <w:t>112</w:t>
      </w:r>
      <w:r>
        <w:rPr>
          <w:rFonts w:ascii="Times New Roman" w:eastAsia="標楷體" w:hAnsi="Times New Roman"/>
          <w:sz w:val="22"/>
        </w:rPr>
        <w:t>年</w:t>
      </w:r>
      <w:r>
        <w:rPr>
          <w:rFonts w:ascii="Times New Roman" w:eastAsia="標楷體" w:hAnsi="Times New Roman"/>
          <w:sz w:val="22"/>
        </w:rPr>
        <w:t>1</w:t>
      </w:r>
      <w:r>
        <w:rPr>
          <w:rFonts w:ascii="Times New Roman" w:eastAsia="標楷體" w:hAnsi="Times New Roman"/>
          <w:sz w:val="22"/>
        </w:rPr>
        <w:t>月</w:t>
      </w:r>
      <w:r>
        <w:rPr>
          <w:rFonts w:ascii="Times New Roman" w:eastAsia="標楷體" w:hAnsi="Times New Roman"/>
          <w:sz w:val="22"/>
        </w:rPr>
        <w:t>18</w:t>
      </w:r>
      <w:r>
        <w:rPr>
          <w:rFonts w:ascii="Times New Roman" w:eastAsia="標楷體" w:hAnsi="Times New Roman"/>
          <w:sz w:val="22"/>
        </w:rPr>
        <w:t>日健保醫字第</w:t>
      </w:r>
      <w:r>
        <w:rPr>
          <w:rFonts w:ascii="Times New Roman" w:eastAsia="標楷體" w:hAnsi="Times New Roman"/>
          <w:sz w:val="22"/>
        </w:rPr>
        <w:t>1120100867</w:t>
      </w:r>
      <w:r>
        <w:rPr>
          <w:rFonts w:ascii="Times New Roman" w:eastAsia="標楷體" w:hAnsi="Times New Roman"/>
          <w:sz w:val="22"/>
        </w:rPr>
        <w:t>號公告修訂</w:t>
      </w:r>
    </w:p>
    <w:bookmarkEnd w:id="2"/>
    <w:p w:rsidR="00047C99" w:rsidRDefault="00D46F99">
      <w:pPr>
        <w:jc w:val="right"/>
        <w:rPr>
          <w:rFonts w:ascii="Times New Roman" w:eastAsia="標楷體" w:hAnsi="Times New Roman"/>
          <w:sz w:val="22"/>
        </w:rPr>
      </w:pPr>
      <w:r>
        <w:rPr>
          <w:rFonts w:ascii="Times New Roman" w:eastAsia="標楷體" w:hAnsi="Times New Roman"/>
          <w:sz w:val="22"/>
        </w:rPr>
        <w:t>113</w:t>
      </w:r>
      <w:r>
        <w:rPr>
          <w:rFonts w:ascii="Times New Roman" w:eastAsia="標楷體" w:hAnsi="Times New Roman"/>
          <w:sz w:val="22"/>
        </w:rPr>
        <w:t>年</w:t>
      </w:r>
      <w:r>
        <w:rPr>
          <w:rFonts w:ascii="Times New Roman" w:eastAsia="標楷體" w:hAnsi="Times New Roman"/>
          <w:sz w:val="22"/>
        </w:rPr>
        <w:t>8</w:t>
      </w:r>
      <w:r>
        <w:rPr>
          <w:rFonts w:ascii="Times New Roman" w:eastAsia="標楷體" w:hAnsi="Times New Roman"/>
          <w:sz w:val="22"/>
        </w:rPr>
        <w:t>月</w:t>
      </w:r>
      <w:r>
        <w:rPr>
          <w:rFonts w:ascii="Times New Roman" w:eastAsia="標楷體" w:hAnsi="Times New Roman"/>
          <w:sz w:val="22"/>
        </w:rPr>
        <w:t>27</w:t>
      </w:r>
      <w:r>
        <w:rPr>
          <w:rFonts w:ascii="Times New Roman" w:eastAsia="標楷體" w:hAnsi="Times New Roman"/>
          <w:sz w:val="22"/>
        </w:rPr>
        <w:t>日健保醫字第</w:t>
      </w:r>
      <w:r>
        <w:rPr>
          <w:rFonts w:ascii="Times New Roman" w:eastAsia="標楷體" w:hAnsi="Times New Roman"/>
          <w:sz w:val="22"/>
        </w:rPr>
        <w:t>1130117676</w:t>
      </w:r>
      <w:r>
        <w:rPr>
          <w:rFonts w:ascii="Times New Roman" w:eastAsia="標楷體" w:hAnsi="Times New Roman"/>
          <w:sz w:val="22"/>
        </w:rPr>
        <w:t>號公告修訂</w:t>
      </w:r>
    </w:p>
    <w:p w:rsidR="00047C99" w:rsidRDefault="00D46F99">
      <w:pPr>
        <w:jc w:val="right"/>
        <w:rPr>
          <w:rFonts w:ascii="Times New Roman" w:eastAsia="標楷體" w:hAnsi="Times New Roman"/>
          <w:sz w:val="22"/>
        </w:rPr>
      </w:pPr>
      <w:r>
        <w:rPr>
          <w:rFonts w:ascii="Times New Roman" w:eastAsia="標楷體" w:hAnsi="Times New Roman"/>
          <w:sz w:val="22"/>
        </w:rPr>
        <w:t>114</w:t>
      </w:r>
      <w:r>
        <w:rPr>
          <w:rFonts w:ascii="Times New Roman" w:eastAsia="標楷體" w:hAnsi="Times New Roman"/>
          <w:sz w:val="22"/>
        </w:rPr>
        <w:t>年</w:t>
      </w:r>
      <w:r>
        <w:rPr>
          <w:rFonts w:ascii="Times New Roman" w:eastAsia="標楷體" w:hAnsi="Times New Roman"/>
          <w:sz w:val="22"/>
        </w:rPr>
        <w:t>8</w:t>
      </w:r>
      <w:r>
        <w:rPr>
          <w:rFonts w:ascii="Times New Roman" w:eastAsia="標楷體" w:hAnsi="Times New Roman"/>
          <w:sz w:val="22"/>
        </w:rPr>
        <w:t>月</w:t>
      </w:r>
      <w:r>
        <w:rPr>
          <w:rFonts w:ascii="Times New Roman" w:eastAsia="標楷體" w:hAnsi="Times New Roman"/>
          <w:sz w:val="22"/>
        </w:rPr>
        <w:t>6</w:t>
      </w:r>
      <w:r>
        <w:rPr>
          <w:rFonts w:ascii="Times New Roman" w:eastAsia="標楷體" w:hAnsi="Times New Roman"/>
          <w:sz w:val="22"/>
        </w:rPr>
        <w:t>日健保醫字第</w:t>
      </w:r>
      <w:r>
        <w:rPr>
          <w:rFonts w:ascii="Times New Roman" w:eastAsia="標楷體" w:hAnsi="Times New Roman"/>
          <w:sz w:val="22"/>
        </w:rPr>
        <w:t>1140116652</w:t>
      </w:r>
      <w:r>
        <w:rPr>
          <w:rFonts w:ascii="Times New Roman" w:eastAsia="標楷體" w:hAnsi="Times New Roman"/>
          <w:sz w:val="22"/>
        </w:rPr>
        <w:t>號公告修訂</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計畫依據</w:t>
      </w:r>
    </w:p>
    <w:p w:rsidR="00047C99" w:rsidRDefault="00D46F99">
      <w:pPr>
        <w:tabs>
          <w:tab w:val="left" w:pos="567"/>
        </w:tabs>
        <w:snapToGrid w:val="0"/>
        <w:spacing w:line="560" w:lineRule="exact"/>
        <w:ind w:left="565" w:hanging="1"/>
        <w:jc w:val="both"/>
        <w:rPr>
          <w:rFonts w:ascii="Times New Roman" w:eastAsia="標楷體" w:hAnsi="Times New Roman"/>
          <w:bCs/>
          <w:sz w:val="28"/>
          <w:szCs w:val="28"/>
        </w:rPr>
      </w:pPr>
      <w:r>
        <w:rPr>
          <w:rFonts w:ascii="Times New Roman" w:eastAsia="標楷體" w:hAnsi="Times New Roman"/>
          <w:bCs/>
          <w:sz w:val="28"/>
          <w:szCs w:val="28"/>
        </w:rPr>
        <w:t>全民健康保險會（以下稱健保會）協定年度醫療給付費用總額事項。</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計畫目的</w:t>
      </w:r>
    </w:p>
    <w:p w:rsidR="00047C99" w:rsidRDefault="00D46F99">
      <w:pPr>
        <w:numPr>
          <w:ilvl w:val="0"/>
          <w:numId w:val="21"/>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提升山地離島、偏僻地區民眾之專科門診可近性。</w:t>
      </w:r>
    </w:p>
    <w:p w:rsidR="00047C99" w:rsidRDefault="00D46F99">
      <w:pPr>
        <w:numPr>
          <w:ilvl w:val="0"/>
          <w:numId w:val="21"/>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充實在地醫療資源，落實醫療在地化。</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預算來源</w:t>
      </w:r>
    </w:p>
    <w:p w:rsidR="00047C99" w:rsidRDefault="00D46F99">
      <w:pPr>
        <w:tabs>
          <w:tab w:val="left" w:pos="567"/>
        </w:tabs>
        <w:snapToGrid w:val="0"/>
        <w:spacing w:line="560" w:lineRule="exact"/>
        <w:ind w:left="565" w:hanging="1"/>
        <w:jc w:val="both"/>
      </w:pPr>
      <w:r>
        <w:rPr>
          <w:rFonts w:ascii="Times New Roman" w:eastAsia="標楷體" w:hAnsi="Times New Roman"/>
          <w:bCs/>
          <w:sz w:val="28"/>
          <w:szCs w:val="28"/>
        </w:rPr>
        <w:t>遠距會診費</w:t>
      </w:r>
      <w:r>
        <w:rPr>
          <w:rFonts w:ascii="Times New Roman" w:eastAsia="標楷體" w:hAnsi="Times New Roman"/>
          <w:sz w:val="28"/>
          <w:szCs w:val="28"/>
        </w:rPr>
        <w:t>、在地院所執行遠距醫療案件之診察費加成與全民健康保險居家醫療照護整合計畫</w:t>
      </w:r>
      <w:r>
        <w:rPr>
          <w:rFonts w:ascii="Times New Roman" w:eastAsia="標楷體" w:hAnsi="Times New Roman"/>
          <w:sz w:val="28"/>
          <w:szCs w:val="28"/>
        </w:rPr>
        <w:t>(</w:t>
      </w:r>
      <w:r>
        <w:rPr>
          <w:rFonts w:ascii="Times New Roman" w:eastAsia="標楷體" w:hAnsi="Times New Roman"/>
          <w:sz w:val="28"/>
          <w:szCs w:val="28"/>
        </w:rPr>
        <w:t>以下稱居整計畫</w:t>
      </w:r>
      <w:r>
        <w:rPr>
          <w:rFonts w:ascii="Times New Roman" w:eastAsia="標楷體" w:hAnsi="Times New Roman"/>
          <w:sz w:val="28"/>
          <w:szCs w:val="28"/>
        </w:rPr>
        <w:t>)</w:t>
      </w:r>
      <w:r>
        <w:rPr>
          <w:rFonts w:ascii="Times New Roman" w:eastAsia="標楷體" w:hAnsi="Times New Roman"/>
          <w:sz w:val="28"/>
          <w:szCs w:val="28"/>
        </w:rPr>
        <w:t>醫師訪視費加成由</w:t>
      </w:r>
      <w:r>
        <w:rPr>
          <w:rFonts w:ascii="Times New Roman" w:eastAsia="標楷體" w:hAnsi="Times New Roman"/>
          <w:bCs/>
          <w:sz w:val="28"/>
          <w:szCs w:val="28"/>
        </w:rPr>
        <w:t>其他預算之「推動促進醫療體系整合計畫」項下支應；其餘醫療費用由各總額部門預算支應</w:t>
      </w:r>
      <w:r>
        <w:rPr>
          <w:rFonts w:ascii="Times New Roman" w:eastAsia="標楷體" w:hAnsi="Times New Roman"/>
          <w:sz w:val="28"/>
          <w:szCs w:val="28"/>
        </w:rPr>
        <w:t>。</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施行地區</w:t>
      </w:r>
    </w:p>
    <w:p w:rsidR="00047C99" w:rsidRDefault="00D46F99">
      <w:pPr>
        <w:numPr>
          <w:ilvl w:val="0"/>
          <w:numId w:val="22"/>
        </w:numPr>
        <w:snapToGrid w:val="0"/>
        <w:spacing w:line="560" w:lineRule="exact"/>
        <w:ind w:left="1134" w:hanging="574"/>
        <w:jc w:val="both"/>
        <w:rPr>
          <w:rFonts w:ascii="Times New Roman" w:eastAsia="標楷體" w:hAnsi="Times New Roman"/>
          <w:sz w:val="28"/>
          <w:szCs w:val="28"/>
        </w:rPr>
      </w:pPr>
      <w:bookmarkStart w:id="3" w:name="_Hlk174729205"/>
      <w:r>
        <w:rPr>
          <w:rFonts w:ascii="Times New Roman" w:eastAsia="標楷體" w:hAnsi="Times New Roman"/>
          <w:sz w:val="28"/>
          <w:szCs w:val="28"/>
        </w:rPr>
        <w:t>全民健康保險法所稱山地離島地區</w:t>
      </w:r>
      <w:bookmarkEnd w:id="3"/>
      <w:r>
        <w:rPr>
          <w:rFonts w:ascii="Times New Roman" w:eastAsia="標楷體" w:hAnsi="Times New Roman"/>
          <w:sz w:val="28"/>
          <w:szCs w:val="28"/>
        </w:rPr>
        <w:t>。</w:t>
      </w:r>
    </w:p>
    <w:p w:rsidR="00047C99" w:rsidRDefault="00D46F99">
      <w:pPr>
        <w:numPr>
          <w:ilvl w:val="0"/>
          <w:numId w:val="22"/>
        </w:numPr>
        <w:snapToGrid w:val="0"/>
        <w:spacing w:line="560" w:lineRule="exact"/>
        <w:ind w:left="1036" w:hanging="469"/>
        <w:jc w:val="both"/>
      </w:pPr>
      <w:r>
        <w:rPr>
          <w:rFonts w:ascii="Times New Roman" w:eastAsia="標楷體" w:hAnsi="Times New Roman"/>
          <w:sz w:val="28"/>
          <w:szCs w:val="28"/>
        </w:rPr>
        <w:t>「全民健康保險山地離島地區醫療給付效益提昇計畫」</w:t>
      </w:r>
      <w:r>
        <w:rPr>
          <w:rFonts w:ascii="Times New Roman" w:eastAsia="標楷體" w:hAnsi="Times New Roman"/>
          <w:sz w:val="28"/>
        </w:rPr>
        <w:t>(IDS</w:t>
      </w:r>
      <w:r>
        <w:rPr>
          <w:rFonts w:ascii="Times New Roman" w:eastAsia="標楷體" w:hAnsi="Times New Roman"/>
          <w:sz w:val="28"/>
        </w:rPr>
        <w:t>計畫</w:t>
      </w:r>
      <w:r>
        <w:rPr>
          <w:rFonts w:ascii="Times New Roman" w:eastAsia="標楷體" w:hAnsi="Times New Roman"/>
          <w:sz w:val="28"/>
        </w:rPr>
        <w:t>)</w:t>
      </w:r>
      <w:r>
        <w:rPr>
          <w:rFonts w:ascii="Times New Roman" w:eastAsia="標楷體" w:hAnsi="Times New Roman"/>
          <w:sz w:val="28"/>
        </w:rPr>
        <w:t>」</w:t>
      </w:r>
      <w:r>
        <w:rPr>
          <w:rFonts w:ascii="Times New Roman" w:eastAsia="標楷體" w:hAnsi="Times New Roman"/>
          <w:sz w:val="28"/>
          <w:szCs w:val="28"/>
        </w:rPr>
        <w:t>適用地區：花蓮縣豐濱鄉、嘉義縣大埔鄉。</w:t>
      </w:r>
    </w:p>
    <w:p w:rsidR="00047C99" w:rsidRDefault="00D46F99">
      <w:pPr>
        <w:numPr>
          <w:ilvl w:val="0"/>
          <w:numId w:val="22"/>
        </w:numPr>
        <w:snapToGrid w:val="0"/>
        <w:spacing w:line="560" w:lineRule="exact"/>
        <w:ind w:left="1008" w:hanging="462"/>
        <w:jc w:val="both"/>
      </w:pPr>
      <w:bookmarkStart w:id="4" w:name="_Hlk174729291"/>
      <w:r>
        <w:rPr>
          <w:rFonts w:ascii="Times New Roman" w:eastAsia="標楷體" w:hAnsi="Times New Roman"/>
          <w:sz w:val="28"/>
          <w:szCs w:val="28"/>
        </w:rPr>
        <w:t>衛生福利部試辦遠距醫療相關計畫之施行地區</w:t>
      </w:r>
      <w:bookmarkEnd w:id="4"/>
      <w:r>
        <w:rPr>
          <w:rFonts w:ascii="Times New Roman" w:eastAsia="標楷體" w:hAnsi="Times New Roman"/>
          <w:sz w:val="28"/>
          <w:szCs w:val="28"/>
        </w:rPr>
        <w:t>(</w:t>
      </w:r>
      <w:r>
        <w:rPr>
          <w:rFonts w:ascii="Times New Roman" w:eastAsia="標楷體" w:hAnsi="Times New Roman"/>
          <w:sz w:val="28"/>
          <w:szCs w:val="28"/>
        </w:rPr>
        <w:t>僅限衛生福利部核定之醫療院所得申請執行本計畫</w:t>
      </w:r>
      <w:r>
        <w:rPr>
          <w:rFonts w:ascii="Times New Roman" w:eastAsia="標楷體" w:hAnsi="Times New Roman"/>
          <w:sz w:val="28"/>
          <w:szCs w:val="28"/>
        </w:rPr>
        <w:t>)</w:t>
      </w:r>
      <w:r>
        <w:rPr>
          <w:rFonts w:ascii="Times New Roman" w:eastAsia="標楷體" w:hAnsi="Times New Roman"/>
          <w:sz w:val="28"/>
          <w:szCs w:val="28"/>
        </w:rPr>
        <w:t>。</w:t>
      </w:r>
    </w:p>
    <w:p w:rsidR="00047C99" w:rsidRDefault="00D46F99">
      <w:pPr>
        <w:numPr>
          <w:ilvl w:val="0"/>
          <w:numId w:val="22"/>
        </w:numPr>
        <w:snapToGrid w:val="0"/>
        <w:spacing w:line="560" w:lineRule="exact"/>
        <w:ind w:left="1021" w:hanging="448"/>
        <w:jc w:val="both"/>
        <w:rPr>
          <w:rFonts w:ascii="Times New Roman" w:eastAsia="標楷體" w:hAnsi="Times New Roman"/>
          <w:sz w:val="28"/>
          <w:szCs w:val="28"/>
        </w:rPr>
      </w:pPr>
      <w:r>
        <w:rPr>
          <w:rFonts w:ascii="Times New Roman" w:eastAsia="標楷體" w:hAnsi="Times New Roman"/>
          <w:sz w:val="28"/>
          <w:szCs w:val="28"/>
        </w:rPr>
        <w:t>依全民健康保險法第四十三條第四項所定之當年度醫療資源缺乏地區條件之施行區域</w:t>
      </w:r>
      <w:r>
        <w:rPr>
          <w:rFonts w:ascii="Times New Roman" w:eastAsia="標楷體" w:hAnsi="Times New Roman"/>
          <w:sz w:val="28"/>
          <w:szCs w:val="28"/>
        </w:rPr>
        <w:t>(</w:t>
      </w:r>
      <w:r>
        <w:rPr>
          <w:rFonts w:ascii="Times New Roman" w:eastAsia="標楷體" w:hAnsi="Times New Roman"/>
          <w:sz w:val="28"/>
          <w:szCs w:val="28"/>
        </w:rPr>
        <w:t>下稱醫缺地區</w:t>
      </w:r>
      <w:r>
        <w:rPr>
          <w:rFonts w:ascii="Times New Roman" w:eastAsia="標楷體" w:hAnsi="Times New Roman"/>
          <w:sz w:val="28"/>
          <w:szCs w:val="28"/>
        </w:rPr>
        <w:t>)</w:t>
      </w:r>
      <w:r>
        <w:rPr>
          <w:rFonts w:ascii="Times New Roman" w:eastAsia="標楷體" w:hAnsi="Times New Roman"/>
          <w:sz w:val="28"/>
          <w:szCs w:val="28"/>
        </w:rPr>
        <w:t>。</w:t>
      </w:r>
    </w:p>
    <w:p w:rsidR="00047C99" w:rsidRDefault="00D46F99">
      <w:pPr>
        <w:pStyle w:val="af"/>
        <w:numPr>
          <w:ilvl w:val="0"/>
          <w:numId w:val="22"/>
        </w:numPr>
        <w:spacing w:line="560" w:lineRule="exact"/>
        <w:rPr>
          <w:rFonts w:ascii="Times New Roman" w:eastAsia="標楷體" w:hAnsi="Times New Roman"/>
          <w:sz w:val="28"/>
          <w:szCs w:val="28"/>
        </w:rPr>
      </w:pPr>
      <w:r>
        <w:rPr>
          <w:rFonts w:ascii="Times New Roman" w:eastAsia="標楷體" w:hAnsi="Times New Roman"/>
          <w:sz w:val="28"/>
          <w:szCs w:val="28"/>
        </w:rPr>
        <w:t>「全民健康保險提供保險對象收容於矯正機關者醫療服務計畫」</w:t>
      </w:r>
      <w:r>
        <w:rPr>
          <w:rFonts w:ascii="Times New Roman" w:eastAsia="標楷體" w:hAnsi="Times New Roman"/>
          <w:sz w:val="28"/>
          <w:szCs w:val="28"/>
        </w:rPr>
        <w:t>(</w:t>
      </w:r>
      <w:r>
        <w:rPr>
          <w:rFonts w:ascii="Times New Roman" w:eastAsia="標楷體" w:hAnsi="Times New Roman"/>
          <w:sz w:val="28"/>
          <w:szCs w:val="28"/>
        </w:rPr>
        <w:t>下稱矯正機關醫療計畫</w:t>
      </w:r>
      <w:r>
        <w:rPr>
          <w:rFonts w:ascii="Times New Roman" w:eastAsia="標楷體" w:hAnsi="Times New Roman"/>
          <w:sz w:val="28"/>
          <w:szCs w:val="28"/>
        </w:rPr>
        <w:t>)</w:t>
      </w:r>
      <w:r>
        <w:rPr>
          <w:rFonts w:ascii="Times New Roman" w:eastAsia="標楷體" w:hAnsi="Times New Roman"/>
          <w:sz w:val="28"/>
          <w:szCs w:val="28"/>
        </w:rPr>
        <w:t>之施行區域：法務部矯正署所屬</w:t>
      </w:r>
      <w:r>
        <w:rPr>
          <w:rFonts w:ascii="Times New Roman" w:eastAsia="標楷體" w:hAnsi="Times New Roman"/>
          <w:sz w:val="28"/>
          <w:szCs w:val="28"/>
        </w:rPr>
        <w:t>51</w:t>
      </w:r>
      <w:r>
        <w:rPr>
          <w:rFonts w:ascii="Times New Roman" w:eastAsia="標楷體" w:hAnsi="Times New Roman"/>
          <w:sz w:val="28"/>
          <w:szCs w:val="28"/>
        </w:rPr>
        <w:t>所矯</w:t>
      </w:r>
      <w:r>
        <w:rPr>
          <w:rFonts w:ascii="Times New Roman" w:eastAsia="標楷體" w:hAnsi="Times New Roman"/>
          <w:sz w:val="28"/>
          <w:szCs w:val="28"/>
        </w:rPr>
        <w:lastRenderedPageBreak/>
        <w:t>正機關及</w:t>
      </w:r>
      <w:r>
        <w:rPr>
          <w:rFonts w:ascii="Times New Roman" w:eastAsia="標楷體" w:hAnsi="Times New Roman"/>
          <w:sz w:val="28"/>
          <w:szCs w:val="28"/>
        </w:rPr>
        <w:t>3</w:t>
      </w:r>
      <w:r>
        <w:rPr>
          <w:rFonts w:ascii="Times New Roman" w:eastAsia="標楷體" w:hAnsi="Times New Roman"/>
          <w:sz w:val="28"/>
          <w:szCs w:val="28"/>
        </w:rPr>
        <w:t>所分監地點內。</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施行期間</w:t>
      </w:r>
    </w:p>
    <w:p w:rsidR="00047C99" w:rsidRDefault="00D46F99">
      <w:pPr>
        <w:tabs>
          <w:tab w:val="left" w:pos="1815"/>
        </w:tabs>
        <w:snapToGrid w:val="0"/>
        <w:spacing w:line="560" w:lineRule="exact"/>
        <w:ind w:left="588"/>
        <w:jc w:val="both"/>
        <w:rPr>
          <w:rFonts w:ascii="Times New Roman" w:eastAsia="標楷體" w:hAnsi="Times New Roman"/>
          <w:sz w:val="28"/>
          <w:szCs w:val="28"/>
        </w:rPr>
      </w:pPr>
      <w:r>
        <w:rPr>
          <w:rFonts w:ascii="Times New Roman" w:eastAsia="標楷體" w:hAnsi="Times New Roman"/>
          <w:sz w:val="28"/>
          <w:szCs w:val="28"/>
        </w:rPr>
        <w:t>自保險人公告日起實施。</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參與計畫醫療院所、醫師資格</w:t>
      </w:r>
    </w:p>
    <w:p w:rsidR="00047C99" w:rsidRDefault="00D46F99">
      <w:pPr>
        <w:numPr>
          <w:ilvl w:val="0"/>
          <w:numId w:val="23"/>
        </w:numPr>
        <w:snapToGrid w:val="0"/>
        <w:spacing w:line="560" w:lineRule="exact"/>
        <w:ind w:left="1134" w:hanging="574"/>
        <w:jc w:val="both"/>
        <w:rPr>
          <w:rFonts w:ascii="Times New Roman" w:eastAsia="標楷體" w:hAnsi="Times New Roman"/>
          <w:sz w:val="28"/>
        </w:rPr>
      </w:pPr>
      <w:r>
        <w:rPr>
          <w:rFonts w:ascii="Times New Roman" w:eastAsia="標楷體" w:hAnsi="Times New Roman"/>
          <w:sz w:val="28"/>
        </w:rPr>
        <w:t>遠距端：透過視訊通訊方式診察病人，給予診療建議，並有會診紀錄。</w:t>
      </w:r>
    </w:p>
    <w:p w:rsidR="00047C99" w:rsidRDefault="00D46F99">
      <w:pPr>
        <w:numPr>
          <w:ilvl w:val="2"/>
          <w:numId w:val="24"/>
        </w:numPr>
        <w:snapToGrid w:val="0"/>
        <w:spacing w:line="560" w:lineRule="exact"/>
        <w:ind w:left="1512" w:hanging="425"/>
        <w:jc w:val="both"/>
      </w:pPr>
      <w:r>
        <w:rPr>
          <w:rFonts w:ascii="Times New Roman" w:eastAsia="標楷體" w:hAnsi="Times New Roman"/>
          <w:sz w:val="28"/>
          <w:szCs w:val="28"/>
        </w:rPr>
        <w:t>醫事服務機構</w:t>
      </w:r>
      <w:r>
        <w:rPr>
          <w:rFonts w:ascii="Times New Roman" w:eastAsia="標楷體" w:hAnsi="Times New Roman"/>
          <w:sz w:val="28"/>
          <w:szCs w:val="28"/>
        </w:rPr>
        <w:t>(</w:t>
      </w:r>
      <w:r>
        <w:rPr>
          <w:rFonts w:ascii="Times New Roman" w:eastAsia="標楷體" w:hAnsi="Times New Roman"/>
          <w:sz w:val="28"/>
          <w:szCs w:val="28"/>
        </w:rPr>
        <w:t>以下稱遠距院所</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rPr>
        <w:t>特約醫院、基層診所。</w:t>
      </w:r>
    </w:p>
    <w:p w:rsidR="00047C99" w:rsidRDefault="00D46F99">
      <w:pPr>
        <w:numPr>
          <w:ilvl w:val="2"/>
          <w:numId w:val="24"/>
        </w:numPr>
        <w:snapToGrid w:val="0"/>
        <w:spacing w:line="560" w:lineRule="exact"/>
        <w:ind w:left="1512" w:hanging="425"/>
        <w:jc w:val="both"/>
        <w:rPr>
          <w:rFonts w:ascii="Times New Roman" w:eastAsia="標楷體" w:hAnsi="Times New Roman"/>
          <w:sz w:val="28"/>
        </w:rPr>
      </w:pPr>
      <w:r>
        <w:rPr>
          <w:rFonts w:ascii="Times New Roman" w:eastAsia="標楷體" w:hAnsi="Times New Roman"/>
          <w:sz w:val="28"/>
        </w:rPr>
        <w:t>醫師</w:t>
      </w:r>
      <w:r>
        <w:rPr>
          <w:rFonts w:ascii="Times New Roman" w:eastAsia="標楷體" w:hAnsi="Times New Roman"/>
          <w:sz w:val="28"/>
        </w:rPr>
        <w:t>(</w:t>
      </w:r>
      <w:r>
        <w:rPr>
          <w:rFonts w:ascii="Times New Roman" w:eastAsia="標楷體" w:hAnsi="Times New Roman"/>
          <w:sz w:val="28"/>
        </w:rPr>
        <w:t>以下稱遠距醫師</w:t>
      </w:r>
      <w:r>
        <w:rPr>
          <w:rFonts w:ascii="Times New Roman" w:eastAsia="標楷體" w:hAnsi="Times New Roman"/>
          <w:sz w:val="28"/>
        </w:rPr>
        <w:t>)</w:t>
      </w:r>
      <w:r>
        <w:rPr>
          <w:rFonts w:ascii="Times New Roman" w:eastAsia="標楷體" w:hAnsi="Times New Roman"/>
          <w:sz w:val="28"/>
        </w:rPr>
        <w:t>：以前述特約醫事服務機構執業之專科醫師為限。</w:t>
      </w:r>
    </w:p>
    <w:p w:rsidR="00047C99" w:rsidRDefault="00D46F99">
      <w:pPr>
        <w:numPr>
          <w:ilvl w:val="0"/>
          <w:numId w:val="23"/>
        </w:numPr>
        <w:snapToGrid w:val="0"/>
        <w:spacing w:line="560" w:lineRule="exact"/>
        <w:ind w:left="1134" w:hanging="574"/>
        <w:jc w:val="both"/>
        <w:rPr>
          <w:rFonts w:ascii="Times New Roman" w:eastAsia="標楷體" w:hAnsi="Times New Roman"/>
          <w:sz w:val="28"/>
        </w:rPr>
      </w:pPr>
      <w:r>
        <w:rPr>
          <w:rFonts w:ascii="Times New Roman" w:eastAsia="標楷體" w:hAnsi="Times New Roman"/>
          <w:sz w:val="28"/>
        </w:rPr>
        <w:t>在地端：親自診察病人、施行治療、開立醫囑，並有看診紀錄。</w:t>
      </w:r>
    </w:p>
    <w:p w:rsidR="00047C99" w:rsidRDefault="00D46F99">
      <w:pPr>
        <w:numPr>
          <w:ilvl w:val="2"/>
          <w:numId w:val="25"/>
        </w:numPr>
        <w:snapToGrid w:val="0"/>
        <w:spacing w:line="560" w:lineRule="exact"/>
        <w:ind w:left="1540" w:hanging="425"/>
        <w:jc w:val="both"/>
        <w:rPr>
          <w:rFonts w:ascii="Times New Roman" w:eastAsia="標楷體" w:hAnsi="Times New Roman"/>
          <w:sz w:val="28"/>
        </w:rPr>
      </w:pPr>
      <w:r>
        <w:rPr>
          <w:rFonts w:ascii="Times New Roman" w:eastAsia="標楷體" w:hAnsi="Times New Roman"/>
          <w:sz w:val="28"/>
        </w:rPr>
        <w:t>醫事服務機構</w:t>
      </w:r>
      <w:r>
        <w:rPr>
          <w:rFonts w:ascii="Times New Roman" w:eastAsia="標楷體" w:hAnsi="Times New Roman"/>
          <w:sz w:val="28"/>
        </w:rPr>
        <w:t>(</w:t>
      </w:r>
      <w:r>
        <w:rPr>
          <w:rFonts w:ascii="Times New Roman" w:eastAsia="標楷體" w:hAnsi="Times New Roman"/>
          <w:sz w:val="28"/>
        </w:rPr>
        <w:t>以下稱在地院所</w:t>
      </w:r>
      <w:r>
        <w:rPr>
          <w:rFonts w:ascii="Times New Roman" w:eastAsia="標楷體" w:hAnsi="Times New Roman"/>
          <w:sz w:val="28"/>
        </w:rPr>
        <w:t>)</w:t>
      </w:r>
      <w:r>
        <w:rPr>
          <w:rFonts w:ascii="Times New Roman" w:eastAsia="標楷體" w:hAnsi="Times New Roman"/>
          <w:sz w:val="28"/>
        </w:rPr>
        <w:t>：</w:t>
      </w:r>
    </w:p>
    <w:p w:rsidR="00047C99" w:rsidRDefault="00D46F99">
      <w:pPr>
        <w:numPr>
          <w:ilvl w:val="0"/>
          <w:numId w:val="26"/>
        </w:numPr>
        <w:snapToGrid w:val="0"/>
        <w:spacing w:line="560" w:lineRule="exact"/>
        <w:ind w:left="1946" w:hanging="355"/>
        <w:jc w:val="both"/>
      </w:pPr>
      <w:r>
        <w:rPr>
          <w:rFonts w:ascii="Times New Roman" w:eastAsia="標楷體" w:hAnsi="Times New Roman"/>
          <w:sz w:val="28"/>
        </w:rPr>
        <w:t>本計畫施行地區內之特約醫院及基層診所。</w:t>
      </w:r>
    </w:p>
    <w:p w:rsidR="00047C99" w:rsidRDefault="00D46F99">
      <w:pPr>
        <w:numPr>
          <w:ilvl w:val="0"/>
          <w:numId w:val="26"/>
        </w:numPr>
        <w:snapToGrid w:val="0"/>
        <w:spacing w:line="560" w:lineRule="exact"/>
        <w:ind w:left="1946" w:hanging="355"/>
        <w:jc w:val="both"/>
        <w:rPr>
          <w:rFonts w:ascii="Times New Roman" w:eastAsia="標楷體" w:hAnsi="Times New Roman"/>
          <w:sz w:val="28"/>
        </w:rPr>
      </w:pPr>
      <w:r>
        <w:rPr>
          <w:rFonts w:ascii="Times New Roman" w:eastAsia="標楷體" w:hAnsi="Times New Roman"/>
          <w:sz w:val="28"/>
        </w:rPr>
        <w:t>「全民健康保險山地離島地區醫療給付效益提昇計畫」承作醫療院所。</w:t>
      </w:r>
    </w:p>
    <w:p w:rsidR="00047C99" w:rsidRDefault="00D46F99">
      <w:pPr>
        <w:numPr>
          <w:ilvl w:val="0"/>
          <w:numId w:val="26"/>
        </w:numPr>
        <w:snapToGrid w:val="0"/>
        <w:spacing w:line="560" w:lineRule="exact"/>
        <w:ind w:left="1946" w:hanging="355"/>
        <w:jc w:val="both"/>
        <w:rPr>
          <w:rFonts w:ascii="Times New Roman" w:eastAsia="標楷體" w:hAnsi="Times New Roman"/>
          <w:sz w:val="28"/>
        </w:rPr>
      </w:pPr>
      <w:r>
        <w:rPr>
          <w:rFonts w:ascii="Times New Roman" w:eastAsia="標楷體" w:hAnsi="Times New Roman"/>
          <w:sz w:val="28"/>
        </w:rPr>
        <w:t>山地離島地區之居整計畫收案個案居家訪視服務。</w:t>
      </w:r>
    </w:p>
    <w:p w:rsidR="00047C99" w:rsidRDefault="00D46F99">
      <w:pPr>
        <w:numPr>
          <w:ilvl w:val="0"/>
          <w:numId w:val="26"/>
        </w:numPr>
        <w:snapToGrid w:val="0"/>
        <w:spacing w:line="560" w:lineRule="exact"/>
        <w:ind w:left="1946" w:hanging="355"/>
        <w:jc w:val="both"/>
        <w:rPr>
          <w:rFonts w:ascii="Times New Roman" w:eastAsia="標楷體" w:hAnsi="Times New Roman"/>
          <w:sz w:val="28"/>
        </w:rPr>
      </w:pPr>
      <w:r>
        <w:rPr>
          <w:rFonts w:ascii="Times New Roman" w:eastAsia="標楷體" w:hAnsi="Times New Roman"/>
          <w:sz w:val="28"/>
        </w:rPr>
        <w:t>矯正機關醫療計畫承作院所或院所團隊。</w:t>
      </w:r>
    </w:p>
    <w:p w:rsidR="00047C99" w:rsidRDefault="00D46F99">
      <w:pPr>
        <w:numPr>
          <w:ilvl w:val="0"/>
          <w:numId w:val="26"/>
        </w:numPr>
        <w:snapToGrid w:val="0"/>
        <w:spacing w:line="560" w:lineRule="exact"/>
        <w:ind w:left="1946" w:hanging="355"/>
        <w:jc w:val="both"/>
      </w:pPr>
      <w:r>
        <w:rPr>
          <w:rFonts w:ascii="Times New Roman" w:eastAsia="標楷體" w:hAnsi="Times New Roman"/>
          <w:sz w:val="28"/>
        </w:rPr>
        <w:t>參加「全民健康保險西醫醫療資源不足地區改善方案</w:t>
      </w:r>
      <w:r>
        <w:rPr>
          <w:rFonts w:ascii="Times New Roman" w:eastAsia="標楷體" w:hAnsi="Times New Roman"/>
          <w:sz w:val="28"/>
        </w:rPr>
        <w:t>」，且至本計畫施行地區內進行巡迴醫療之院所。</w:t>
      </w:r>
    </w:p>
    <w:p w:rsidR="00047C99" w:rsidRDefault="00D46F99">
      <w:pPr>
        <w:numPr>
          <w:ilvl w:val="2"/>
          <w:numId w:val="25"/>
        </w:numPr>
        <w:snapToGrid w:val="0"/>
        <w:spacing w:line="560" w:lineRule="exact"/>
        <w:ind w:left="1540" w:hanging="425"/>
        <w:jc w:val="both"/>
        <w:rPr>
          <w:rFonts w:ascii="Times New Roman" w:eastAsia="標楷體" w:hAnsi="Times New Roman"/>
          <w:sz w:val="28"/>
        </w:rPr>
      </w:pPr>
      <w:r>
        <w:rPr>
          <w:rFonts w:ascii="Times New Roman" w:eastAsia="標楷體" w:hAnsi="Times New Roman"/>
          <w:sz w:val="28"/>
        </w:rPr>
        <w:t>醫師</w:t>
      </w:r>
      <w:r>
        <w:rPr>
          <w:rFonts w:ascii="Times New Roman" w:eastAsia="標楷體" w:hAnsi="Times New Roman"/>
          <w:sz w:val="28"/>
        </w:rPr>
        <w:t>(</w:t>
      </w:r>
      <w:r>
        <w:rPr>
          <w:rFonts w:ascii="Times New Roman" w:eastAsia="標楷體" w:hAnsi="Times New Roman"/>
          <w:sz w:val="28"/>
        </w:rPr>
        <w:t>以下稱在地醫師</w:t>
      </w:r>
      <w:r>
        <w:rPr>
          <w:rFonts w:ascii="Times New Roman" w:eastAsia="標楷體" w:hAnsi="Times New Roman"/>
          <w:sz w:val="28"/>
        </w:rPr>
        <w:t>)</w:t>
      </w:r>
      <w:r>
        <w:rPr>
          <w:rFonts w:ascii="Times New Roman" w:eastAsia="標楷體" w:hAnsi="Times New Roman"/>
          <w:sz w:val="28"/>
        </w:rPr>
        <w:t>：</w:t>
      </w:r>
    </w:p>
    <w:p w:rsidR="00047C99" w:rsidRDefault="00D46F99">
      <w:pPr>
        <w:pStyle w:val="af"/>
        <w:numPr>
          <w:ilvl w:val="2"/>
          <w:numId w:val="20"/>
        </w:numPr>
        <w:snapToGrid w:val="0"/>
        <w:spacing w:line="560" w:lineRule="exact"/>
        <w:ind w:left="1661" w:hanging="319"/>
        <w:jc w:val="both"/>
      </w:pPr>
      <w:r>
        <w:rPr>
          <w:rFonts w:ascii="Times New Roman" w:eastAsia="標楷體" w:hAnsi="Times New Roman"/>
          <w:sz w:val="28"/>
        </w:rPr>
        <w:t>前述特約醫事服務機構執業之醫師</w:t>
      </w:r>
      <w:r>
        <w:rPr>
          <w:rFonts w:ascii="Times New Roman" w:eastAsia="標楷體" w:hAnsi="Times New Roman"/>
          <w:sz w:val="28"/>
          <w:szCs w:val="28"/>
        </w:rPr>
        <w:t>或兼任醫師</w:t>
      </w:r>
      <w:r>
        <w:rPr>
          <w:rFonts w:ascii="Times New Roman" w:eastAsia="標楷體" w:hAnsi="Times New Roman"/>
          <w:sz w:val="28"/>
          <w:szCs w:val="28"/>
        </w:rPr>
        <w:t>(</w:t>
      </w:r>
      <w:r>
        <w:rPr>
          <w:rFonts w:ascii="Times New Roman" w:eastAsia="標楷體" w:hAnsi="Times New Roman"/>
          <w:sz w:val="28"/>
          <w:szCs w:val="28"/>
        </w:rPr>
        <w:t>須於計畫敘明</w:t>
      </w:r>
      <w:r>
        <w:rPr>
          <w:rFonts w:ascii="Times New Roman" w:eastAsia="標楷體" w:hAnsi="Times New Roman"/>
          <w:sz w:val="28"/>
          <w:szCs w:val="28"/>
        </w:rPr>
        <w:t>)</w:t>
      </w:r>
      <w:r>
        <w:rPr>
          <w:rFonts w:ascii="Times New Roman" w:eastAsia="標楷體" w:hAnsi="Times New Roman"/>
          <w:sz w:val="28"/>
        </w:rPr>
        <w:t>。</w:t>
      </w:r>
    </w:p>
    <w:p w:rsidR="00047C99" w:rsidRDefault="00D46F99">
      <w:pPr>
        <w:pStyle w:val="af"/>
        <w:numPr>
          <w:ilvl w:val="2"/>
          <w:numId w:val="20"/>
        </w:numPr>
        <w:snapToGrid w:val="0"/>
        <w:spacing w:line="560" w:lineRule="exact"/>
        <w:ind w:left="1661" w:hanging="319"/>
        <w:jc w:val="both"/>
        <w:rPr>
          <w:rFonts w:ascii="Times New Roman" w:eastAsia="標楷體" w:hAnsi="Times New Roman"/>
          <w:sz w:val="28"/>
        </w:rPr>
      </w:pPr>
      <w:r>
        <w:rPr>
          <w:rFonts w:ascii="Times New Roman" w:eastAsia="標楷體" w:hAnsi="Times New Roman"/>
          <w:sz w:val="28"/>
        </w:rPr>
        <w:t>執行精神科遠距會診在地醫師，應具依管制藥品管理條例規定取得之管制藥品使用執照。</w:t>
      </w:r>
    </w:p>
    <w:p w:rsidR="00047C99" w:rsidRDefault="00D46F99">
      <w:pPr>
        <w:numPr>
          <w:ilvl w:val="0"/>
          <w:numId w:val="23"/>
        </w:numPr>
        <w:snapToGrid w:val="0"/>
        <w:spacing w:line="560" w:lineRule="exact"/>
        <w:ind w:left="1134" w:hanging="574"/>
        <w:jc w:val="both"/>
      </w:pPr>
      <w:r>
        <w:rPr>
          <w:rFonts w:ascii="Times New Roman" w:eastAsia="標楷體" w:hAnsi="Times New Roman"/>
          <w:sz w:val="28"/>
        </w:rPr>
        <w:t>遠距院所及在地院所於參與計畫日起前</w:t>
      </w:r>
      <w:r>
        <w:rPr>
          <w:rFonts w:ascii="Times New Roman" w:eastAsia="標楷體" w:hAnsi="Times New Roman"/>
          <w:sz w:val="28"/>
        </w:rPr>
        <w:t>2</w:t>
      </w:r>
      <w:r>
        <w:rPr>
          <w:rFonts w:ascii="Times New Roman" w:eastAsia="標楷體" w:hAnsi="Times New Roman"/>
          <w:sz w:val="28"/>
        </w:rPr>
        <w:t>年內，不得有全民健康保險醫事服務機構特約及管理辦法</w:t>
      </w:r>
      <w:r>
        <w:rPr>
          <w:rFonts w:ascii="Times New Roman" w:eastAsia="標楷體" w:hAnsi="Times New Roman"/>
          <w:sz w:val="28"/>
        </w:rPr>
        <w:t>(</w:t>
      </w:r>
      <w:r>
        <w:rPr>
          <w:rFonts w:ascii="Times New Roman" w:eastAsia="標楷體" w:hAnsi="Times New Roman"/>
          <w:sz w:val="28"/>
        </w:rPr>
        <w:t>以下稱特管辦法</w:t>
      </w:r>
      <w:r>
        <w:rPr>
          <w:rFonts w:ascii="Times New Roman" w:eastAsia="標楷體" w:hAnsi="Times New Roman"/>
          <w:sz w:val="28"/>
        </w:rPr>
        <w:t>)</w:t>
      </w:r>
      <w:r>
        <w:rPr>
          <w:rFonts w:ascii="Times New Roman" w:eastAsia="標楷體" w:hAnsi="Times New Roman"/>
          <w:sz w:val="28"/>
        </w:rPr>
        <w:t>第三十八至四十條所列違規情事之一</w:t>
      </w:r>
      <w:r>
        <w:rPr>
          <w:rFonts w:ascii="標楷體" w:eastAsia="標楷體" w:hAnsi="標楷體"/>
          <w:sz w:val="28"/>
          <w:szCs w:val="28"/>
        </w:rPr>
        <w:t>暨第四十四及第四十五條違反醫事法令受衛</w:t>
      </w:r>
      <w:r>
        <w:rPr>
          <w:rFonts w:ascii="標楷體" w:eastAsia="標楷體" w:hAnsi="標楷體"/>
          <w:sz w:val="28"/>
          <w:szCs w:val="28"/>
        </w:rPr>
        <w:lastRenderedPageBreak/>
        <w:t>生主管機關停業處分或廢止開業執照處分，且經全民健康保險保險人</w:t>
      </w:r>
      <w:r>
        <w:rPr>
          <w:rFonts w:ascii="標楷體" w:eastAsia="標楷體" w:hAnsi="標楷體"/>
          <w:sz w:val="28"/>
          <w:szCs w:val="28"/>
        </w:rPr>
        <w:t>(</w:t>
      </w:r>
      <w:r>
        <w:rPr>
          <w:rFonts w:ascii="標楷體" w:eastAsia="標楷體" w:hAnsi="標楷體"/>
          <w:sz w:val="28"/>
          <w:szCs w:val="28"/>
        </w:rPr>
        <w:t>以下稱保險人</w:t>
      </w:r>
      <w:r>
        <w:rPr>
          <w:rFonts w:ascii="標楷體" w:eastAsia="標楷體" w:hAnsi="標楷體"/>
          <w:sz w:val="28"/>
          <w:szCs w:val="28"/>
        </w:rPr>
        <w:t>)</w:t>
      </w:r>
      <w:r>
        <w:rPr>
          <w:rFonts w:ascii="標楷體" w:eastAsia="標楷體" w:hAnsi="標楷體"/>
          <w:sz w:val="28"/>
          <w:szCs w:val="28"/>
        </w:rPr>
        <w:t>核定違規者（含行政救濟程序進行中尚未執行或申請暫緩</w:t>
      </w:r>
      <w:r>
        <w:rPr>
          <w:rFonts w:ascii="標楷體" w:eastAsia="標楷體" w:hAnsi="標楷體"/>
          <w:sz w:val="28"/>
          <w:szCs w:val="28"/>
        </w:rPr>
        <w:t>執行者）。前述未曾涉及違規期間之認定，以保險人第一次核定違規函所載核定停約結束日之次日或終約得再申請特約之日起算</w:t>
      </w:r>
      <w:r>
        <w:rPr>
          <w:rFonts w:ascii="Times New Roman" w:eastAsia="標楷體" w:hAnsi="Times New Roman"/>
          <w:sz w:val="28"/>
        </w:rPr>
        <w:t>。惟為保障保險對象就醫權益，如有特殊情形得視違規情節及醫療院所提供本計畫服務之成效，另予考量。</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服務內容</w:t>
      </w:r>
    </w:p>
    <w:p w:rsidR="00047C99" w:rsidRDefault="00D46F99">
      <w:pPr>
        <w:numPr>
          <w:ilvl w:val="0"/>
          <w:numId w:val="27"/>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遠距醫師透過視訊通訊方式與在地醫師共同診察病人、給予診療建議，由在地醫師開立醫囑，提供當地缺乏且民眾迫切需要之專科醫療或急診診療。</w:t>
      </w:r>
    </w:p>
    <w:p w:rsidR="00047C99" w:rsidRDefault="00D46F99">
      <w:pPr>
        <w:numPr>
          <w:ilvl w:val="0"/>
          <w:numId w:val="27"/>
        </w:numPr>
        <w:snapToGrid w:val="0"/>
        <w:spacing w:line="560" w:lineRule="exact"/>
        <w:ind w:left="1134" w:hanging="574"/>
        <w:jc w:val="both"/>
      </w:pPr>
      <w:r>
        <w:rPr>
          <w:rFonts w:ascii="Times New Roman" w:eastAsia="標楷體" w:hAnsi="Times New Roman"/>
          <w:sz w:val="28"/>
          <w:szCs w:val="28"/>
        </w:rPr>
        <w:t>實施地點以下列場域為限：</w:t>
      </w:r>
    </w:p>
    <w:p w:rsidR="00047C99" w:rsidRDefault="00D46F99">
      <w:pPr>
        <w:numPr>
          <w:ilvl w:val="2"/>
          <w:numId w:val="28"/>
        </w:numPr>
        <w:snapToGrid w:val="0"/>
        <w:spacing w:line="560" w:lineRule="exact"/>
        <w:ind w:left="1540" w:hanging="425"/>
        <w:jc w:val="both"/>
      </w:pPr>
      <w:r>
        <w:rPr>
          <w:rFonts w:ascii="Times New Roman" w:eastAsia="標楷體" w:hAnsi="Times New Roman"/>
          <w:sz w:val="28"/>
          <w:szCs w:val="28"/>
        </w:rPr>
        <w:t>醫療院所、衛生所</w:t>
      </w:r>
      <w:r>
        <w:rPr>
          <w:rFonts w:ascii="Times New Roman" w:eastAsia="標楷體" w:hAnsi="Times New Roman"/>
          <w:sz w:val="28"/>
          <w:szCs w:val="28"/>
        </w:rPr>
        <w:t>(</w:t>
      </w:r>
      <w:r>
        <w:rPr>
          <w:rFonts w:ascii="Times New Roman" w:eastAsia="標楷體" w:hAnsi="Times New Roman"/>
          <w:sz w:val="28"/>
          <w:szCs w:val="28"/>
        </w:rPr>
        <w:t>室</w:t>
      </w:r>
      <w:r>
        <w:rPr>
          <w:rFonts w:ascii="Times New Roman" w:eastAsia="標楷體" w:hAnsi="Times New Roman"/>
          <w:sz w:val="28"/>
          <w:szCs w:val="28"/>
        </w:rPr>
        <w:t>)</w:t>
      </w:r>
      <w:r>
        <w:rPr>
          <w:rFonts w:ascii="Times New Roman" w:eastAsia="標楷體" w:hAnsi="Times New Roman"/>
          <w:sz w:val="28"/>
          <w:szCs w:val="28"/>
        </w:rPr>
        <w:t>或衛生福利部核定計畫之急診醫療站。</w:t>
      </w:r>
    </w:p>
    <w:p w:rsidR="00047C99" w:rsidRDefault="00D46F99">
      <w:pPr>
        <w:numPr>
          <w:ilvl w:val="2"/>
          <w:numId w:val="28"/>
        </w:numPr>
        <w:snapToGrid w:val="0"/>
        <w:spacing w:line="560" w:lineRule="exact"/>
        <w:ind w:left="1540" w:hanging="425"/>
        <w:jc w:val="both"/>
      </w:pPr>
      <w:r>
        <w:rPr>
          <w:rFonts w:ascii="Times New Roman" w:eastAsia="標楷體" w:hAnsi="Times New Roman"/>
          <w:sz w:val="28"/>
          <w:szCs w:val="28"/>
        </w:rPr>
        <w:t>IDS</w:t>
      </w:r>
      <w:r>
        <w:rPr>
          <w:rFonts w:ascii="Times New Roman" w:eastAsia="標楷體" w:hAnsi="Times New Roman"/>
          <w:sz w:val="28"/>
          <w:szCs w:val="28"/>
        </w:rPr>
        <w:t>計畫承作醫療院所自設之醫療站。</w:t>
      </w:r>
    </w:p>
    <w:p w:rsidR="00047C99" w:rsidRDefault="00D46F99">
      <w:pPr>
        <w:numPr>
          <w:ilvl w:val="2"/>
          <w:numId w:val="28"/>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山地離島地區之居整計畫收案個案住家。</w:t>
      </w:r>
    </w:p>
    <w:p w:rsidR="00047C99" w:rsidRDefault="00D46F99">
      <w:pPr>
        <w:numPr>
          <w:ilvl w:val="2"/>
          <w:numId w:val="28"/>
        </w:numPr>
        <w:snapToGrid w:val="0"/>
        <w:spacing w:line="560" w:lineRule="exact"/>
        <w:ind w:left="1540" w:hanging="425"/>
        <w:jc w:val="both"/>
        <w:rPr>
          <w:rFonts w:ascii="Times New Roman" w:eastAsia="標楷體" w:hAnsi="Times New Roman"/>
          <w:sz w:val="28"/>
          <w:szCs w:val="28"/>
        </w:rPr>
      </w:pPr>
      <w:bookmarkStart w:id="5" w:name="_Hlk174783087"/>
      <w:r>
        <w:rPr>
          <w:rFonts w:ascii="Times New Roman" w:eastAsia="標楷體" w:hAnsi="Times New Roman"/>
          <w:sz w:val="28"/>
          <w:szCs w:val="28"/>
        </w:rPr>
        <w:t>法務部矯正署所屬</w:t>
      </w:r>
      <w:r>
        <w:rPr>
          <w:rFonts w:ascii="Times New Roman" w:eastAsia="標楷體" w:hAnsi="Times New Roman"/>
          <w:sz w:val="28"/>
          <w:szCs w:val="28"/>
        </w:rPr>
        <w:t>51</w:t>
      </w:r>
      <w:r>
        <w:rPr>
          <w:rFonts w:ascii="Times New Roman" w:eastAsia="標楷體" w:hAnsi="Times New Roman"/>
          <w:sz w:val="28"/>
          <w:szCs w:val="28"/>
        </w:rPr>
        <w:t>所矯正機關及</w:t>
      </w:r>
      <w:r>
        <w:rPr>
          <w:rFonts w:ascii="Times New Roman" w:eastAsia="標楷體" w:hAnsi="Times New Roman"/>
          <w:sz w:val="28"/>
          <w:szCs w:val="28"/>
        </w:rPr>
        <w:t>3</w:t>
      </w:r>
      <w:r>
        <w:rPr>
          <w:rFonts w:ascii="Times New Roman" w:eastAsia="標楷體" w:hAnsi="Times New Roman"/>
          <w:sz w:val="28"/>
          <w:szCs w:val="28"/>
        </w:rPr>
        <w:t>所分監</w:t>
      </w:r>
      <w:bookmarkEnd w:id="5"/>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對象同矯正機關醫療計畫之照護對象</w:t>
      </w:r>
      <w:r>
        <w:rPr>
          <w:rFonts w:ascii="Times New Roman" w:eastAsia="標楷體" w:hAnsi="Times New Roman"/>
          <w:sz w:val="28"/>
          <w:szCs w:val="28"/>
        </w:rPr>
        <w:t>)</w:t>
      </w:r>
      <w:r>
        <w:rPr>
          <w:rFonts w:ascii="Times New Roman" w:eastAsia="標楷體" w:hAnsi="Times New Roman"/>
          <w:sz w:val="28"/>
          <w:szCs w:val="28"/>
        </w:rPr>
        <w:t>。</w:t>
      </w:r>
    </w:p>
    <w:p w:rsidR="00047C99" w:rsidRDefault="00D46F99">
      <w:pPr>
        <w:numPr>
          <w:ilvl w:val="2"/>
          <w:numId w:val="28"/>
        </w:numPr>
        <w:snapToGrid w:val="0"/>
        <w:spacing w:line="560" w:lineRule="exact"/>
        <w:ind w:left="1540" w:hanging="425"/>
        <w:jc w:val="both"/>
      </w:pPr>
      <w:r>
        <w:rPr>
          <w:rFonts w:ascii="Times New Roman" w:eastAsia="標楷體" w:hAnsi="Times New Roman"/>
          <w:sz w:val="28"/>
        </w:rPr>
        <w:t>位於本計畫施行地區中之全民健康保險西醫醫療資源不足地區改善方案之巡迴點（醫療站）。</w:t>
      </w:r>
    </w:p>
    <w:p w:rsidR="00047C99" w:rsidRDefault="00D46F99">
      <w:pPr>
        <w:numPr>
          <w:ilvl w:val="0"/>
          <w:numId w:val="27"/>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於前揭實施場域服務時，應於加密之電子資料傳輸網路與電腦設備進行；於居整計畫收案個案住家執行時，應備有行動遠距設備，且應注意資訊安全與病人隱私。</w:t>
      </w:r>
    </w:p>
    <w:p w:rsidR="00047C99" w:rsidRDefault="00D46F99">
      <w:pPr>
        <w:numPr>
          <w:ilvl w:val="0"/>
          <w:numId w:val="27"/>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應製作看</w:t>
      </w:r>
      <w:r>
        <w:rPr>
          <w:rFonts w:ascii="Times New Roman" w:eastAsia="標楷體" w:hAnsi="Times New Roman"/>
          <w:sz w:val="28"/>
          <w:szCs w:val="28"/>
        </w:rPr>
        <w:t>(</w:t>
      </w:r>
      <w:r>
        <w:rPr>
          <w:rFonts w:ascii="Times New Roman" w:eastAsia="標楷體" w:hAnsi="Times New Roman"/>
          <w:sz w:val="28"/>
          <w:szCs w:val="28"/>
        </w:rPr>
        <w:t>會</w:t>
      </w:r>
      <w:r>
        <w:rPr>
          <w:rFonts w:ascii="Times New Roman" w:eastAsia="標楷體" w:hAnsi="Times New Roman"/>
          <w:sz w:val="28"/>
          <w:szCs w:val="28"/>
        </w:rPr>
        <w:t>)</w:t>
      </w:r>
      <w:r>
        <w:rPr>
          <w:rFonts w:ascii="Times New Roman" w:eastAsia="標楷體" w:hAnsi="Times New Roman"/>
          <w:sz w:val="28"/>
          <w:szCs w:val="28"/>
        </w:rPr>
        <w:t>診紀錄，併同病歷保存，並註明以視訊方式進行看</w:t>
      </w:r>
      <w:r>
        <w:rPr>
          <w:rFonts w:ascii="Times New Roman" w:eastAsia="標楷體" w:hAnsi="Times New Roman"/>
          <w:sz w:val="28"/>
          <w:szCs w:val="28"/>
        </w:rPr>
        <w:t>(</w:t>
      </w:r>
      <w:r>
        <w:rPr>
          <w:rFonts w:ascii="Times New Roman" w:eastAsia="標楷體" w:hAnsi="Times New Roman"/>
          <w:sz w:val="28"/>
          <w:szCs w:val="28"/>
        </w:rPr>
        <w:t>會</w:t>
      </w:r>
      <w:r>
        <w:rPr>
          <w:rFonts w:ascii="Times New Roman" w:eastAsia="標楷體" w:hAnsi="Times New Roman"/>
          <w:sz w:val="28"/>
          <w:szCs w:val="28"/>
        </w:rPr>
        <w:t>)</w:t>
      </w:r>
      <w:r>
        <w:rPr>
          <w:rFonts w:ascii="Times New Roman" w:eastAsia="標楷體" w:hAnsi="Times New Roman"/>
          <w:sz w:val="28"/>
          <w:szCs w:val="28"/>
        </w:rPr>
        <w:t>診。</w:t>
      </w:r>
    </w:p>
    <w:p w:rsidR="00047C99" w:rsidRDefault="00D46F99">
      <w:pPr>
        <w:numPr>
          <w:ilvl w:val="0"/>
          <w:numId w:val="27"/>
        </w:numPr>
        <w:snapToGrid w:val="0"/>
        <w:spacing w:line="560" w:lineRule="exact"/>
        <w:ind w:left="1134" w:hanging="574"/>
        <w:jc w:val="both"/>
      </w:pPr>
      <w:r>
        <w:rPr>
          <w:rFonts w:ascii="Times New Roman" w:eastAsia="標楷體" w:hAnsi="Times New Roman"/>
          <w:sz w:val="28"/>
        </w:rPr>
        <w:t>醫療</w:t>
      </w:r>
      <w:r>
        <w:rPr>
          <w:rFonts w:ascii="Times New Roman" w:eastAsia="標楷體" w:hAnsi="Times New Roman"/>
          <w:sz w:val="28"/>
          <w:szCs w:val="28"/>
        </w:rPr>
        <w:t>院所及醫師執行本計畫所提供醫療服務須符合醫療法、醫師法、醫療機構電子病歷製作及管理辦法、通訊診療治療辦法及相關法令規定。</w:t>
      </w:r>
    </w:p>
    <w:p w:rsidR="00047C99" w:rsidRDefault="00D46F99">
      <w:pPr>
        <w:numPr>
          <w:ilvl w:val="0"/>
          <w:numId w:val="27"/>
        </w:numPr>
        <w:snapToGrid w:val="0"/>
        <w:spacing w:line="560" w:lineRule="exact"/>
        <w:ind w:left="1134" w:hanging="574"/>
        <w:jc w:val="both"/>
      </w:pPr>
      <w:r>
        <w:rPr>
          <w:rFonts w:ascii="Times New Roman" w:eastAsia="標楷體" w:hAnsi="Times New Roman"/>
          <w:sz w:val="28"/>
          <w:szCs w:val="28"/>
        </w:rPr>
        <w:t>遠距會</w:t>
      </w:r>
      <w:r>
        <w:rPr>
          <w:rFonts w:ascii="Times New Roman" w:eastAsia="標楷體" w:hAnsi="Times New Roman"/>
          <w:sz w:val="28"/>
          <w:szCs w:val="28"/>
        </w:rPr>
        <w:t>診</w:t>
      </w:r>
      <w:bookmarkStart w:id="6" w:name="_Hlk204933787"/>
      <w:r>
        <w:rPr>
          <w:rFonts w:ascii="Times New Roman" w:eastAsia="標楷體" w:hAnsi="Times New Roman"/>
          <w:sz w:val="28"/>
          <w:szCs w:val="28"/>
        </w:rPr>
        <w:t>以西醫各專科別為限</w:t>
      </w:r>
      <w:bookmarkEnd w:id="6"/>
      <w:r>
        <w:rPr>
          <w:rFonts w:ascii="Times New Roman" w:eastAsia="標楷體" w:hAnsi="Times New Roman"/>
          <w:sz w:val="28"/>
          <w:szCs w:val="28"/>
        </w:rPr>
        <w:t>，且需符合下列原則：</w:t>
      </w:r>
    </w:p>
    <w:p w:rsidR="00047C99" w:rsidRDefault="00D46F99">
      <w:pPr>
        <w:numPr>
          <w:ilvl w:val="2"/>
          <w:numId w:val="29"/>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實施方式及科別應依執行計畫辦理，如有異動，應報經保險人分區業務組同意。</w:t>
      </w:r>
    </w:p>
    <w:p w:rsidR="00047C99" w:rsidRDefault="00D46F99">
      <w:pPr>
        <w:numPr>
          <w:ilvl w:val="2"/>
          <w:numId w:val="29"/>
        </w:numPr>
        <w:snapToGrid w:val="0"/>
        <w:spacing w:line="560" w:lineRule="exact"/>
        <w:ind w:left="1540" w:hanging="425"/>
        <w:jc w:val="both"/>
      </w:pPr>
      <w:bookmarkStart w:id="7" w:name="_Hlk201158744"/>
      <w:r>
        <w:rPr>
          <w:rFonts w:ascii="Times New Roman" w:eastAsia="標楷體" w:hAnsi="Times New Roman"/>
          <w:sz w:val="28"/>
          <w:szCs w:val="28"/>
        </w:rPr>
        <w:t>院所申請執行之專科別，以施行地區設置有該診療專科別之醫療院所不超過</w:t>
      </w:r>
      <w:r>
        <w:rPr>
          <w:rFonts w:ascii="Times New Roman" w:eastAsia="標楷體" w:hAnsi="Times New Roman"/>
          <w:sz w:val="28"/>
          <w:szCs w:val="28"/>
        </w:rPr>
        <w:t>3</w:t>
      </w:r>
      <w:r>
        <w:rPr>
          <w:rFonts w:ascii="Times New Roman" w:eastAsia="標楷體" w:hAnsi="Times New Roman"/>
          <w:sz w:val="28"/>
          <w:szCs w:val="28"/>
        </w:rPr>
        <w:t>家為</w:t>
      </w:r>
      <w:bookmarkEnd w:id="7"/>
      <w:r>
        <w:rPr>
          <w:rFonts w:ascii="Times New Roman" w:eastAsia="標楷體" w:hAnsi="Times New Roman"/>
          <w:sz w:val="28"/>
          <w:szCs w:val="28"/>
        </w:rPr>
        <w:t>限，惟特殊情形得由院所向所屬保險人分區業務組說明，保險人分區業務組視當地民眾需求進行認定。</w:t>
      </w:r>
    </w:p>
    <w:p w:rsidR="00047C99" w:rsidRDefault="00D46F99">
      <w:pPr>
        <w:numPr>
          <w:ilvl w:val="2"/>
          <w:numId w:val="29"/>
        </w:numPr>
        <w:snapToGrid w:val="0"/>
        <w:spacing w:line="560" w:lineRule="exact"/>
        <w:ind w:left="1540" w:hanging="425"/>
        <w:jc w:val="both"/>
      </w:pPr>
      <w:r>
        <w:rPr>
          <w:rFonts w:ascii="Times New Roman" w:eastAsia="標楷體" w:hAnsi="Times New Roman"/>
          <w:sz w:val="28"/>
          <w:szCs w:val="28"/>
        </w:rPr>
        <w:t>於矯正機關及</w:t>
      </w:r>
      <w:r>
        <w:rPr>
          <w:rFonts w:ascii="Times New Roman" w:eastAsia="標楷體" w:hAnsi="Times New Roman"/>
          <w:sz w:val="28"/>
          <w:szCs w:val="28"/>
        </w:rPr>
        <w:t>3</w:t>
      </w:r>
      <w:r>
        <w:rPr>
          <w:rFonts w:ascii="Times New Roman" w:eastAsia="標楷體" w:hAnsi="Times New Roman"/>
          <w:sz w:val="28"/>
          <w:szCs w:val="28"/>
        </w:rPr>
        <w:t>所分監內提供之專科門診遠距會診，原則不得與矯正機關及</w:t>
      </w:r>
      <w:r>
        <w:rPr>
          <w:rFonts w:ascii="Times New Roman" w:eastAsia="標楷體" w:hAnsi="Times New Roman"/>
          <w:sz w:val="28"/>
          <w:szCs w:val="28"/>
        </w:rPr>
        <w:t>3</w:t>
      </w:r>
      <w:r>
        <w:rPr>
          <w:rFonts w:ascii="Times New Roman" w:eastAsia="標楷體" w:hAnsi="Times New Roman"/>
          <w:sz w:val="28"/>
          <w:szCs w:val="28"/>
        </w:rPr>
        <w:t>所分監內門診科別重複，惟不受限「施行地區設置有該診療專科別之醫療院所不超過</w:t>
      </w:r>
      <w:r>
        <w:rPr>
          <w:rFonts w:ascii="Times New Roman" w:eastAsia="標楷體" w:hAnsi="Times New Roman"/>
          <w:sz w:val="28"/>
          <w:szCs w:val="28"/>
        </w:rPr>
        <w:t>3</w:t>
      </w:r>
      <w:r>
        <w:rPr>
          <w:rFonts w:ascii="Times New Roman" w:eastAsia="標楷體" w:hAnsi="Times New Roman"/>
          <w:sz w:val="28"/>
          <w:szCs w:val="28"/>
        </w:rPr>
        <w:t>家之限制」。</w:t>
      </w:r>
    </w:p>
    <w:p w:rsidR="00047C99" w:rsidRDefault="00D46F99">
      <w:pPr>
        <w:numPr>
          <w:ilvl w:val="0"/>
          <w:numId w:val="27"/>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遠距會診實施方式：</w:t>
      </w:r>
    </w:p>
    <w:p w:rsidR="00047C99" w:rsidRDefault="00D46F99">
      <w:pPr>
        <w:numPr>
          <w:ilvl w:val="2"/>
          <w:numId w:val="30"/>
        </w:numPr>
        <w:snapToGrid w:val="0"/>
        <w:spacing w:line="560" w:lineRule="exact"/>
        <w:ind w:left="1540" w:hanging="425"/>
        <w:jc w:val="both"/>
      </w:pPr>
      <w:r>
        <w:rPr>
          <w:rFonts w:ascii="Times New Roman" w:eastAsia="標楷體" w:hAnsi="Times New Roman"/>
          <w:sz w:val="28"/>
          <w:szCs w:val="28"/>
        </w:rPr>
        <w:t>專科門診遠距會診</w:t>
      </w:r>
      <w:r>
        <w:rPr>
          <w:rFonts w:ascii="Times New Roman" w:eastAsia="標楷體" w:hAnsi="Times New Roman"/>
          <w:sz w:val="28"/>
          <w:szCs w:val="28"/>
        </w:rPr>
        <w:t>(</w:t>
      </w:r>
      <w:r>
        <w:rPr>
          <w:rFonts w:ascii="Times New Roman" w:eastAsia="標楷體" w:hAnsi="Times New Roman"/>
          <w:sz w:val="28"/>
          <w:szCs w:val="28"/>
        </w:rPr>
        <w:t>以西醫各專科別為限</w:t>
      </w:r>
      <w:r>
        <w:rPr>
          <w:rFonts w:ascii="Times New Roman" w:eastAsia="標楷體" w:hAnsi="Times New Roman"/>
          <w:sz w:val="28"/>
          <w:szCs w:val="28"/>
        </w:rPr>
        <w:t>)</w:t>
      </w:r>
      <w:r>
        <w:rPr>
          <w:rFonts w:ascii="Times New Roman" w:eastAsia="標楷體" w:hAnsi="Times New Roman"/>
          <w:sz w:val="28"/>
          <w:szCs w:val="28"/>
        </w:rPr>
        <w:t>：</w:t>
      </w:r>
    </w:p>
    <w:p w:rsidR="00047C99" w:rsidRDefault="00D46F99">
      <w:pPr>
        <w:numPr>
          <w:ilvl w:val="0"/>
          <w:numId w:val="31"/>
        </w:numPr>
        <w:snapToGrid w:val="0"/>
        <w:spacing w:line="560" w:lineRule="exact"/>
        <w:ind w:left="1946" w:hanging="355"/>
        <w:jc w:val="both"/>
      </w:pPr>
      <w:r>
        <w:rPr>
          <w:rFonts w:ascii="Times New Roman" w:eastAsia="標楷體" w:hAnsi="Times New Roman"/>
          <w:sz w:val="28"/>
          <w:szCs w:val="28"/>
        </w:rPr>
        <w:t>於一般門診提供會診服務：遠距院所於現行已開設之門診診次，同時接受一般門診診療及遠距會診</w:t>
      </w:r>
      <w:r>
        <w:rPr>
          <w:rFonts w:ascii="Times New Roman" w:eastAsia="標楷體" w:hAnsi="Times New Roman"/>
          <w:bCs/>
          <w:sz w:val="28"/>
          <w:szCs w:val="28"/>
        </w:rPr>
        <w:t>。</w:t>
      </w:r>
    </w:p>
    <w:p w:rsidR="00047C99" w:rsidRDefault="00D46F99">
      <w:pPr>
        <w:numPr>
          <w:ilvl w:val="0"/>
          <w:numId w:val="31"/>
        </w:numPr>
        <w:snapToGrid w:val="0"/>
        <w:spacing w:line="560" w:lineRule="exact"/>
        <w:ind w:left="1946" w:hanging="355"/>
        <w:jc w:val="both"/>
      </w:pPr>
      <w:r>
        <w:rPr>
          <w:rFonts w:ascii="Times New Roman" w:eastAsia="標楷體" w:hAnsi="Times New Roman"/>
          <w:sz w:val="28"/>
          <w:szCs w:val="28"/>
        </w:rPr>
        <w:t>開設專門遠距門診提供會診服務：遠距院所開設專門遠距門診，接受遠距會診</w:t>
      </w:r>
      <w:r>
        <w:rPr>
          <w:rFonts w:ascii="Times New Roman" w:eastAsia="標楷體" w:hAnsi="Times New Roman"/>
          <w:bCs/>
          <w:sz w:val="28"/>
          <w:szCs w:val="28"/>
        </w:rPr>
        <w:t>。</w:t>
      </w:r>
    </w:p>
    <w:p w:rsidR="00047C99" w:rsidRDefault="00D46F99">
      <w:pPr>
        <w:numPr>
          <w:ilvl w:val="2"/>
          <w:numId w:val="30"/>
        </w:numPr>
        <w:snapToGrid w:val="0"/>
        <w:spacing w:line="560" w:lineRule="exact"/>
        <w:ind w:left="1540" w:hanging="425"/>
        <w:jc w:val="both"/>
      </w:pPr>
      <w:r>
        <w:rPr>
          <w:rFonts w:ascii="Times New Roman" w:eastAsia="標楷體" w:hAnsi="Times New Roman"/>
          <w:sz w:val="28"/>
          <w:szCs w:val="28"/>
        </w:rPr>
        <w:t>急診遠距會診</w:t>
      </w:r>
      <w:r>
        <w:rPr>
          <w:rFonts w:ascii="Times New Roman" w:eastAsia="標楷體" w:hAnsi="Times New Roman"/>
          <w:sz w:val="28"/>
          <w:szCs w:val="28"/>
        </w:rPr>
        <w:t>(</w:t>
      </w:r>
      <w:r>
        <w:rPr>
          <w:rFonts w:ascii="Times New Roman" w:eastAsia="標楷體" w:hAnsi="Times New Roman"/>
          <w:sz w:val="28"/>
          <w:szCs w:val="28"/>
        </w:rPr>
        <w:t>以西醫各專科別為限</w:t>
      </w:r>
      <w:r>
        <w:rPr>
          <w:rFonts w:ascii="Times New Roman" w:eastAsia="標楷體" w:hAnsi="Times New Roman"/>
          <w:sz w:val="28"/>
          <w:szCs w:val="28"/>
        </w:rPr>
        <w:t>)</w:t>
      </w:r>
      <w:r>
        <w:rPr>
          <w:rFonts w:ascii="Times New Roman" w:eastAsia="標楷體" w:hAnsi="Times New Roman"/>
          <w:sz w:val="28"/>
          <w:szCs w:val="28"/>
        </w:rPr>
        <w:t>：當病人需立即給予緊急適當之處理，且經在地醫師判斷在地院所專科醫師不足需緊急會診情形下，由在地院所聯繫遠距院所進行急診遠距會診。</w:t>
      </w:r>
    </w:p>
    <w:p w:rsidR="00047C99" w:rsidRDefault="00D46F99">
      <w:pPr>
        <w:numPr>
          <w:ilvl w:val="2"/>
          <w:numId w:val="30"/>
        </w:numPr>
        <w:snapToGrid w:val="0"/>
        <w:spacing w:line="560" w:lineRule="exact"/>
        <w:ind w:left="1540" w:hanging="425"/>
        <w:jc w:val="both"/>
      </w:pPr>
      <w:r>
        <w:rPr>
          <w:rFonts w:ascii="標楷體" w:eastAsia="標楷體" w:hAnsi="標楷體"/>
          <w:sz w:val="28"/>
          <w:szCs w:val="28"/>
        </w:rPr>
        <w:t>復健科遠距會診依其實施場域，得執行全民健康保險醫療服務給付項目及支付標準之復健治療項目如下：</w:t>
      </w:r>
    </w:p>
    <w:p w:rsidR="00047C99" w:rsidRDefault="00D46F99">
      <w:pPr>
        <w:pStyle w:val="af"/>
        <w:numPr>
          <w:ilvl w:val="2"/>
          <w:numId w:val="20"/>
        </w:numPr>
        <w:snapToGrid w:val="0"/>
        <w:spacing w:line="560" w:lineRule="exact"/>
        <w:ind w:left="1843" w:hanging="357"/>
        <w:jc w:val="both"/>
        <w:rPr>
          <w:rFonts w:ascii="標楷體" w:eastAsia="標楷體" w:hAnsi="標楷體"/>
          <w:sz w:val="28"/>
          <w:szCs w:val="28"/>
        </w:rPr>
      </w:pPr>
      <w:r>
        <w:rPr>
          <w:rFonts w:ascii="標楷體" w:eastAsia="標楷體" w:hAnsi="標楷體"/>
          <w:sz w:val="28"/>
          <w:szCs w:val="28"/>
        </w:rPr>
        <w:t>機構</w:t>
      </w:r>
      <w:r>
        <w:rPr>
          <w:rFonts w:ascii="標楷體" w:eastAsia="標楷體" w:hAnsi="標楷體"/>
          <w:sz w:val="28"/>
          <w:szCs w:val="28"/>
        </w:rPr>
        <w:t>(</w:t>
      </w:r>
      <w:r>
        <w:rPr>
          <w:rFonts w:ascii="標楷體" w:eastAsia="標楷體" w:hAnsi="標楷體"/>
          <w:sz w:val="28"/>
          <w:szCs w:val="28"/>
        </w:rPr>
        <w:t>醫療院所、衛生所</w:t>
      </w:r>
      <w:r>
        <w:rPr>
          <w:rFonts w:ascii="標楷體" w:eastAsia="標楷體" w:hAnsi="標楷體"/>
          <w:sz w:val="28"/>
          <w:szCs w:val="28"/>
        </w:rPr>
        <w:t>)</w:t>
      </w:r>
      <w:r>
        <w:rPr>
          <w:rFonts w:ascii="標楷體" w:eastAsia="標楷體" w:hAnsi="標楷體"/>
          <w:sz w:val="28"/>
          <w:szCs w:val="28"/>
        </w:rPr>
        <w:t>：簡單、中度及複雜復健治療項目。</w:t>
      </w:r>
    </w:p>
    <w:p w:rsidR="00047C99" w:rsidRDefault="00D46F99">
      <w:pPr>
        <w:pStyle w:val="af"/>
        <w:numPr>
          <w:ilvl w:val="2"/>
          <w:numId w:val="20"/>
        </w:numPr>
        <w:snapToGrid w:val="0"/>
        <w:spacing w:line="560" w:lineRule="exact"/>
        <w:ind w:left="1843" w:hanging="357"/>
        <w:jc w:val="both"/>
        <w:rPr>
          <w:rFonts w:ascii="標楷體" w:eastAsia="標楷體" w:hAnsi="標楷體"/>
          <w:sz w:val="28"/>
          <w:szCs w:val="28"/>
        </w:rPr>
      </w:pPr>
      <w:r>
        <w:rPr>
          <w:rFonts w:ascii="標楷體" w:eastAsia="標楷體" w:hAnsi="標楷體"/>
          <w:sz w:val="28"/>
          <w:szCs w:val="28"/>
        </w:rPr>
        <w:t>臨時性巡迴點</w:t>
      </w:r>
      <w:r>
        <w:rPr>
          <w:rFonts w:ascii="標楷體" w:eastAsia="標楷體" w:hAnsi="標楷體"/>
          <w:sz w:val="28"/>
          <w:szCs w:val="28"/>
        </w:rPr>
        <w:t>(</w:t>
      </w:r>
      <w:r>
        <w:rPr>
          <w:rFonts w:ascii="標楷體" w:eastAsia="標楷體" w:hAnsi="標楷體"/>
          <w:sz w:val="28"/>
          <w:szCs w:val="28"/>
        </w:rPr>
        <w:t>醫療站</w:t>
      </w:r>
      <w:r>
        <w:rPr>
          <w:rFonts w:ascii="標楷體" w:eastAsia="標楷體" w:hAnsi="標楷體"/>
          <w:sz w:val="28"/>
          <w:szCs w:val="28"/>
        </w:rPr>
        <w:t>)</w:t>
      </w:r>
      <w:r>
        <w:rPr>
          <w:rFonts w:ascii="標楷體" w:eastAsia="標楷體" w:hAnsi="標楷體"/>
          <w:sz w:val="28"/>
          <w:szCs w:val="28"/>
        </w:rPr>
        <w:t>：簡單及中度復健治療項目。</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申請及審核程序</w:t>
      </w:r>
    </w:p>
    <w:p w:rsidR="00047C99" w:rsidRDefault="00D46F99">
      <w:pPr>
        <w:numPr>
          <w:ilvl w:val="0"/>
          <w:numId w:val="32"/>
        </w:numPr>
        <w:snapToGrid w:val="0"/>
        <w:spacing w:line="560" w:lineRule="exact"/>
        <w:ind w:left="1134" w:hanging="574"/>
        <w:jc w:val="both"/>
      </w:pPr>
      <w:r>
        <w:rPr>
          <w:rFonts w:ascii="Times New Roman" w:eastAsia="標楷體" w:hAnsi="Times New Roman"/>
          <w:sz w:val="28"/>
          <w:szCs w:val="28"/>
        </w:rPr>
        <w:t>申請程序：在地院所以書面函檢附申請表、計畫書及相關申請文件（如附件</w:t>
      </w:r>
      <w:r>
        <w:rPr>
          <w:rFonts w:ascii="Times New Roman" w:eastAsia="標楷體" w:hAnsi="Times New Roman"/>
          <w:sz w:val="28"/>
          <w:szCs w:val="28"/>
        </w:rPr>
        <w:t>1</w:t>
      </w:r>
      <w:r>
        <w:rPr>
          <w:rFonts w:ascii="Times New Roman" w:eastAsia="標楷體" w:hAnsi="Times New Roman"/>
          <w:sz w:val="28"/>
          <w:szCs w:val="28"/>
        </w:rPr>
        <w:t>），向保險人分區業務組提出申請（以郵戳為憑）。</w:t>
      </w:r>
    </w:p>
    <w:p w:rsidR="00047C99" w:rsidRDefault="00D46F99">
      <w:pPr>
        <w:numPr>
          <w:ilvl w:val="0"/>
          <w:numId w:val="32"/>
        </w:numPr>
        <w:snapToGrid w:val="0"/>
        <w:spacing w:line="560" w:lineRule="exact"/>
        <w:ind w:left="1134" w:hanging="574"/>
        <w:jc w:val="both"/>
      </w:pPr>
      <w:r>
        <w:rPr>
          <w:rFonts w:ascii="Times New Roman" w:eastAsia="標楷體" w:hAnsi="Times New Roman"/>
          <w:bCs/>
          <w:sz w:val="28"/>
          <w:szCs w:val="28"/>
        </w:rPr>
        <w:t>書面</w:t>
      </w:r>
      <w:r>
        <w:rPr>
          <w:rFonts w:ascii="Times New Roman" w:eastAsia="標楷體" w:hAnsi="Times New Roman"/>
          <w:sz w:val="28"/>
          <w:szCs w:val="28"/>
        </w:rPr>
        <w:t>及實地審查：</w:t>
      </w:r>
    </w:p>
    <w:p w:rsidR="00047C99" w:rsidRDefault="00D46F99">
      <w:pPr>
        <w:numPr>
          <w:ilvl w:val="2"/>
          <w:numId w:val="33"/>
        </w:numPr>
        <w:snapToGrid w:val="0"/>
        <w:spacing w:line="560" w:lineRule="exact"/>
        <w:ind w:left="1512" w:hanging="420"/>
        <w:jc w:val="both"/>
      </w:pPr>
      <w:r>
        <w:rPr>
          <w:rFonts w:ascii="Times New Roman" w:eastAsia="標楷體" w:hAnsi="Times New Roman"/>
          <w:sz w:val="28"/>
          <w:szCs w:val="28"/>
        </w:rPr>
        <w:t>保險人分區業務組應於受理申請</w:t>
      </w:r>
      <w:r>
        <w:rPr>
          <w:rFonts w:ascii="Times New Roman" w:eastAsia="標楷體" w:hAnsi="Times New Roman"/>
          <w:sz w:val="28"/>
          <w:szCs w:val="28"/>
        </w:rPr>
        <w:t>2</w:t>
      </w:r>
      <w:r>
        <w:rPr>
          <w:rFonts w:ascii="Times New Roman" w:eastAsia="標楷體" w:hAnsi="Times New Roman"/>
          <w:sz w:val="28"/>
          <w:szCs w:val="28"/>
        </w:rPr>
        <w:t>週內</w:t>
      </w:r>
      <w:r>
        <w:rPr>
          <w:rFonts w:ascii="Times New Roman" w:eastAsia="標楷體" w:hAnsi="Times New Roman"/>
          <w:sz w:val="28"/>
          <w:szCs w:val="28"/>
        </w:rPr>
        <w:t>(</w:t>
      </w:r>
      <w:r>
        <w:rPr>
          <w:rFonts w:ascii="Times New Roman" w:eastAsia="標楷體" w:hAnsi="Times New Roman"/>
          <w:sz w:val="28"/>
          <w:szCs w:val="28"/>
        </w:rPr>
        <w:t>含例假日</w:t>
      </w:r>
      <w:r>
        <w:rPr>
          <w:rFonts w:ascii="Times New Roman" w:eastAsia="標楷體" w:hAnsi="Times New Roman"/>
          <w:sz w:val="28"/>
          <w:szCs w:val="28"/>
        </w:rPr>
        <w:t>)</w:t>
      </w:r>
      <w:r>
        <w:rPr>
          <w:rFonts w:ascii="Times New Roman" w:eastAsia="標楷體" w:hAnsi="Times New Roman"/>
          <w:sz w:val="28"/>
          <w:szCs w:val="28"/>
        </w:rPr>
        <w:t>，進行</w:t>
      </w:r>
      <w:r>
        <w:rPr>
          <w:rFonts w:ascii="Times New Roman" w:eastAsia="標楷體" w:hAnsi="Times New Roman"/>
          <w:bCs/>
          <w:sz w:val="28"/>
          <w:szCs w:val="28"/>
        </w:rPr>
        <w:t>書面</w:t>
      </w:r>
      <w:r>
        <w:rPr>
          <w:rFonts w:ascii="Times New Roman" w:eastAsia="標楷體" w:hAnsi="Times New Roman"/>
          <w:sz w:val="28"/>
          <w:szCs w:val="28"/>
        </w:rPr>
        <w:t>審查，並視需要實地審查診療空間、遠距會診設備等是否符合申請表、計畫書及相關申請文件內容。</w:t>
      </w:r>
    </w:p>
    <w:p w:rsidR="00047C99" w:rsidRDefault="00D46F99">
      <w:pPr>
        <w:numPr>
          <w:ilvl w:val="2"/>
          <w:numId w:val="33"/>
        </w:numPr>
        <w:snapToGrid w:val="0"/>
        <w:spacing w:line="560" w:lineRule="exact"/>
        <w:ind w:left="1512" w:hanging="420"/>
        <w:jc w:val="both"/>
        <w:rPr>
          <w:rFonts w:ascii="Times New Roman" w:eastAsia="標楷體" w:hAnsi="Times New Roman"/>
          <w:sz w:val="28"/>
          <w:szCs w:val="28"/>
        </w:rPr>
      </w:pPr>
      <w:r>
        <w:rPr>
          <w:rFonts w:ascii="Times New Roman" w:eastAsia="標楷體" w:hAnsi="Times New Roman"/>
          <w:sz w:val="28"/>
          <w:szCs w:val="28"/>
        </w:rPr>
        <w:t>於法務部矯正署所屬</w:t>
      </w:r>
      <w:r>
        <w:rPr>
          <w:rFonts w:ascii="Times New Roman" w:eastAsia="標楷體" w:hAnsi="Times New Roman"/>
          <w:sz w:val="28"/>
          <w:szCs w:val="28"/>
        </w:rPr>
        <w:t>51</w:t>
      </w:r>
      <w:r>
        <w:rPr>
          <w:rFonts w:ascii="Times New Roman" w:eastAsia="標楷體" w:hAnsi="Times New Roman"/>
          <w:sz w:val="28"/>
          <w:szCs w:val="28"/>
        </w:rPr>
        <w:t>所矯正機關及</w:t>
      </w:r>
      <w:r>
        <w:rPr>
          <w:rFonts w:ascii="Times New Roman" w:eastAsia="標楷體" w:hAnsi="Times New Roman"/>
          <w:sz w:val="28"/>
          <w:szCs w:val="28"/>
        </w:rPr>
        <w:t>3</w:t>
      </w:r>
      <w:r>
        <w:rPr>
          <w:rFonts w:ascii="Times New Roman" w:eastAsia="標楷體" w:hAnsi="Times New Roman"/>
          <w:sz w:val="28"/>
          <w:szCs w:val="28"/>
        </w:rPr>
        <w:t>所分監內，執行精神科遠距會診在地醫師，應檢附依管制藥品管理條例規定取得之管制藥品使用執照。</w:t>
      </w:r>
    </w:p>
    <w:p w:rsidR="00047C99" w:rsidRDefault="00D46F99">
      <w:pPr>
        <w:numPr>
          <w:ilvl w:val="2"/>
          <w:numId w:val="33"/>
        </w:numPr>
        <w:snapToGrid w:val="0"/>
        <w:spacing w:line="560" w:lineRule="exact"/>
        <w:ind w:left="1512" w:hanging="420"/>
        <w:jc w:val="both"/>
      </w:pPr>
      <w:r>
        <w:rPr>
          <w:rFonts w:ascii="Times New Roman" w:eastAsia="標楷體" w:hAnsi="Times New Roman"/>
          <w:bCs/>
          <w:sz w:val="28"/>
          <w:szCs w:val="28"/>
        </w:rPr>
        <w:t>針對施行地區內各鄉鎮</w:t>
      </w:r>
      <w:r>
        <w:rPr>
          <w:rFonts w:ascii="Times New Roman" w:eastAsia="標楷體" w:hAnsi="Times New Roman"/>
          <w:bCs/>
          <w:sz w:val="28"/>
          <w:szCs w:val="28"/>
        </w:rPr>
        <w:t>(</w:t>
      </w:r>
      <w:r>
        <w:rPr>
          <w:rFonts w:ascii="Times New Roman" w:eastAsia="標楷體" w:hAnsi="Times New Roman"/>
          <w:bCs/>
          <w:sz w:val="28"/>
          <w:szCs w:val="28"/>
        </w:rPr>
        <w:t>市</w:t>
      </w:r>
      <w:r>
        <w:rPr>
          <w:rFonts w:ascii="Times New Roman" w:eastAsia="標楷體" w:hAnsi="Times New Roman"/>
          <w:bCs/>
          <w:sz w:val="28"/>
          <w:szCs w:val="28"/>
        </w:rPr>
        <w:t>/</w:t>
      </w:r>
      <w:r>
        <w:rPr>
          <w:rFonts w:ascii="Times New Roman" w:eastAsia="標楷體" w:hAnsi="Times New Roman"/>
          <w:bCs/>
          <w:sz w:val="28"/>
          <w:szCs w:val="28"/>
        </w:rPr>
        <w:t>區</w:t>
      </w:r>
      <w:r>
        <w:rPr>
          <w:rFonts w:ascii="Times New Roman" w:eastAsia="標楷體" w:hAnsi="Times New Roman"/>
          <w:bCs/>
          <w:sz w:val="28"/>
          <w:szCs w:val="28"/>
        </w:rPr>
        <w:t>)</w:t>
      </w:r>
      <w:r>
        <w:rPr>
          <w:rFonts w:ascii="Times New Roman" w:eastAsia="標楷體" w:hAnsi="Times New Roman"/>
          <w:bCs/>
          <w:sz w:val="28"/>
          <w:szCs w:val="28"/>
        </w:rPr>
        <w:t>，保險人</w:t>
      </w:r>
      <w:r>
        <w:rPr>
          <w:rFonts w:ascii="Times New Roman" w:eastAsia="標楷體" w:hAnsi="Times New Roman"/>
          <w:bCs/>
          <w:sz w:val="28"/>
          <w:szCs w:val="28"/>
        </w:rPr>
        <w:t>得視預算額度，由分區業務組擇優核定在地院所執行計畫。</w:t>
      </w:r>
    </w:p>
    <w:p w:rsidR="00047C99" w:rsidRDefault="00D46F99">
      <w:pPr>
        <w:numPr>
          <w:ilvl w:val="0"/>
          <w:numId w:val="34"/>
        </w:numPr>
        <w:snapToGrid w:val="0"/>
        <w:spacing w:line="560" w:lineRule="exact"/>
        <w:ind w:left="1134" w:hanging="567"/>
        <w:jc w:val="both"/>
      </w:pPr>
      <w:r>
        <w:rPr>
          <w:rFonts w:ascii="Times New Roman" w:eastAsia="標楷體" w:hAnsi="Times New Roman"/>
          <w:sz w:val="28"/>
          <w:szCs w:val="28"/>
        </w:rPr>
        <w:t>審核結果通知：保險人應於受理申請</w:t>
      </w:r>
      <w:r>
        <w:rPr>
          <w:rFonts w:ascii="Times New Roman" w:eastAsia="標楷體" w:hAnsi="Times New Roman"/>
          <w:sz w:val="28"/>
          <w:szCs w:val="28"/>
        </w:rPr>
        <w:t>2</w:t>
      </w:r>
      <w:r>
        <w:rPr>
          <w:rFonts w:ascii="Times New Roman" w:eastAsia="標楷體" w:hAnsi="Times New Roman"/>
          <w:sz w:val="28"/>
          <w:szCs w:val="28"/>
        </w:rPr>
        <w:t>個月內函復特約醫事服務機構核定結果</w:t>
      </w:r>
      <w:r>
        <w:rPr>
          <w:rFonts w:ascii="Times New Roman" w:eastAsia="標楷體" w:hAnsi="Times New Roman"/>
          <w:bCs/>
          <w:sz w:val="28"/>
          <w:szCs w:val="28"/>
        </w:rPr>
        <w:t>，並副知</w:t>
      </w:r>
      <w:r>
        <w:rPr>
          <w:rFonts w:ascii="Times New Roman" w:eastAsia="標楷體" w:hAnsi="Times New Roman"/>
          <w:sz w:val="28"/>
          <w:szCs w:val="28"/>
        </w:rPr>
        <w:t>地方衛生主管機關。</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給付項目及支付標準</w:t>
      </w:r>
    </w:p>
    <w:p w:rsidR="00047C99" w:rsidRDefault="00D46F99">
      <w:pPr>
        <w:numPr>
          <w:ilvl w:val="0"/>
          <w:numId w:val="35"/>
        </w:numPr>
        <w:snapToGrid w:val="0"/>
        <w:spacing w:line="560" w:lineRule="exact"/>
        <w:ind w:left="1134" w:hanging="574"/>
        <w:jc w:val="both"/>
        <w:rPr>
          <w:rFonts w:ascii="Times New Roman" w:eastAsia="標楷體" w:hAnsi="Times New Roman"/>
          <w:sz w:val="28"/>
        </w:rPr>
      </w:pPr>
      <w:r>
        <w:rPr>
          <w:rFonts w:ascii="Times New Roman" w:eastAsia="標楷體" w:hAnsi="Times New Roman"/>
          <w:sz w:val="28"/>
        </w:rPr>
        <w:t>遠距會診費：由遠距院所申報，其費用由本計畫預算支應。</w:t>
      </w:r>
    </w:p>
    <w:p w:rsidR="00047C99" w:rsidRDefault="00D46F99">
      <w:pPr>
        <w:numPr>
          <w:ilvl w:val="2"/>
          <w:numId w:val="36"/>
        </w:numPr>
        <w:snapToGrid w:val="0"/>
        <w:spacing w:line="560" w:lineRule="exact"/>
        <w:ind w:left="1540" w:hanging="425"/>
        <w:jc w:val="both"/>
      </w:pPr>
      <w:r>
        <w:rPr>
          <w:rFonts w:ascii="Times New Roman" w:eastAsia="標楷體" w:hAnsi="Times New Roman"/>
          <w:sz w:val="28"/>
        </w:rPr>
        <w:t>專科門診遠距會診費：</w:t>
      </w:r>
      <w:r>
        <w:rPr>
          <w:rFonts w:ascii="Times New Roman" w:eastAsia="標楷體" w:hAnsi="Times New Roman"/>
          <w:sz w:val="28"/>
          <w:szCs w:val="28"/>
        </w:rPr>
        <w:t>以西醫各專科別為限</w:t>
      </w:r>
      <w:r>
        <w:rPr>
          <w:rFonts w:ascii="Times New Roman" w:eastAsia="標楷體" w:hAnsi="Times New Roman"/>
          <w:sz w:val="28"/>
        </w:rPr>
        <w:t>，</w:t>
      </w:r>
      <w:r>
        <w:rPr>
          <w:rFonts w:ascii="Times New Roman" w:eastAsia="標楷體" w:hAnsi="Times New Roman"/>
          <w:bCs/>
          <w:sz w:val="28"/>
          <w:szCs w:val="28"/>
        </w:rPr>
        <w:t>依申請表所列看診模式，採論服務量或論診次支付。</w:t>
      </w:r>
    </w:p>
    <w:p w:rsidR="00047C99" w:rsidRDefault="00047C99">
      <w:pPr>
        <w:snapToGrid w:val="0"/>
        <w:spacing w:line="560" w:lineRule="exact"/>
        <w:ind w:left="1540"/>
        <w:jc w:val="both"/>
      </w:pPr>
    </w:p>
    <w:tbl>
      <w:tblPr>
        <w:tblW w:w="7830" w:type="dxa"/>
        <w:tblInd w:w="1521" w:type="dxa"/>
        <w:tblCellMar>
          <w:left w:w="10" w:type="dxa"/>
          <w:right w:w="10" w:type="dxa"/>
        </w:tblCellMar>
        <w:tblLook w:val="0000" w:firstRow="0" w:lastRow="0" w:firstColumn="0" w:lastColumn="0" w:noHBand="0" w:noVBand="0"/>
      </w:tblPr>
      <w:tblGrid>
        <w:gridCol w:w="1120"/>
        <w:gridCol w:w="5207"/>
        <w:gridCol w:w="1503"/>
      </w:tblGrid>
      <w:tr w:rsidR="00047C99">
        <w:tblPrEx>
          <w:tblCellMar>
            <w:top w:w="0" w:type="dxa"/>
            <w:bottom w:w="0" w:type="dxa"/>
          </w:tblCellMar>
        </w:tblPrEx>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編號</w:t>
            </w:r>
          </w:p>
        </w:tc>
        <w:tc>
          <w:tcPr>
            <w:tcW w:w="5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診療項目</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支付點數</w:t>
            </w:r>
          </w:p>
        </w:tc>
      </w:tr>
      <w:tr w:rsidR="00047C99">
        <w:tblPrEx>
          <w:tblCellMar>
            <w:top w:w="0" w:type="dxa"/>
            <w:bottom w:w="0" w:type="dxa"/>
          </w:tblCellMar>
        </w:tblPrEx>
        <w:trPr>
          <w:trHeight w:val="389"/>
        </w:trPr>
        <w:tc>
          <w:tcPr>
            <w:tcW w:w="11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047C99">
            <w:pPr>
              <w:tabs>
                <w:tab w:val="left" w:pos="567"/>
              </w:tabs>
              <w:snapToGrid w:val="0"/>
              <w:jc w:val="center"/>
              <w:rPr>
                <w:rFonts w:ascii="Times New Roman" w:eastAsia="標楷體" w:hAnsi="Times New Roman"/>
                <w:bCs/>
                <w:sz w:val="28"/>
                <w:szCs w:val="28"/>
              </w:rPr>
            </w:pPr>
          </w:p>
        </w:tc>
        <w:tc>
          <w:tcPr>
            <w:tcW w:w="52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rPr>
                <w:rFonts w:ascii="Times New Roman" w:eastAsia="標楷體" w:hAnsi="Times New Roman"/>
                <w:bCs/>
                <w:sz w:val="28"/>
                <w:szCs w:val="28"/>
              </w:rPr>
            </w:pPr>
            <w:r>
              <w:rPr>
                <w:rFonts w:ascii="Times New Roman" w:eastAsia="標楷體" w:hAnsi="Times New Roman"/>
                <w:bCs/>
                <w:sz w:val="28"/>
                <w:szCs w:val="28"/>
              </w:rPr>
              <w:t>專科門診遠距會診費</w:t>
            </w:r>
          </w:p>
        </w:tc>
        <w:tc>
          <w:tcPr>
            <w:tcW w:w="15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047C99">
            <w:pPr>
              <w:autoSpaceDE w:val="0"/>
              <w:snapToGrid w:val="0"/>
              <w:jc w:val="right"/>
              <w:rPr>
                <w:rFonts w:ascii="Times New Roman" w:eastAsia="標楷體" w:hAnsi="Times New Roman"/>
                <w:sz w:val="28"/>
                <w:szCs w:val="28"/>
              </w:rPr>
            </w:pPr>
          </w:p>
        </w:tc>
      </w:tr>
      <w:tr w:rsidR="00047C99">
        <w:tblPrEx>
          <w:tblCellMar>
            <w:top w:w="0" w:type="dxa"/>
            <w:bottom w:w="0" w:type="dxa"/>
          </w:tblCellMar>
        </w:tblPrEx>
        <w:trPr>
          <w:trHeight w:val="888"/>
        </w:trPr>
        <w:tc>
          <w:tcPr>
            <w:tcW w:w="1120" w:type="dxa"/>
            <w:tcBorders>
              <w:left w:val="single" w:sz="4" w:space="0" w:color="000000"/>
              <w:right w:val="single" w:sz="4" w:space="0" w:color="000000"/>
            </w:tcBorders>
            <w:shd w:val="clear" w:color="auto" w:fill="auto"/>
            <w:tcMar>
              <w:top w:w="0" w:type="dxa"/>
              <w:left w:w="108" w:type="dxa"/>
              <w:bottom w:w="0" w:type="dxa"/>
              <w:right w:w="108" w:type="dxa"/>
            </w:tcMa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P6606C</w:t>
            </w:r>
          </w:p>
        </w:tc>
        <w:tc>
          <w:tcPr>
            <w:tcW w:w="5207" w:type="dxa"/>
            <w:tcBorders>
              <w:left w:val="single" w:sz="4" w:space="0" w:color="000000"/>
              <w:right w:val="single" w:sz="4" w:space="0" w:color="000000"/>
            </w:tcBorders>
            <w:shd w:val="clear" w:color="auto" w:fill="auto"/>
            <w:tcMar>
              <w:top w:w="0" w:type="dxa"/>
              <w:left w:w="108" w:type="dxa"/>
              <w:bottom w:w="0" w:type="dxa"/>
              <w:right w:w="108" w:type="dxa"/>
            </w:tcMar>
          </w:tcPr>
          <w:p w:rsidR="00047C99" w:rsidRDefault="00D46F99">
            <w:pPr>
              <w:tabs>
                <w:tab w:val="left" w:pos="567"/>
              </w:tabs>
              <w:snapToGrid w:val="0"/>
              <w:jc w:val="both"/>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論服務量</w:t>
            </w:r>
          </w:p>
          <w:p w:rsidR="00047C99" w:rsidRDefault="00D46F99">
            <w:pPr>
              <w:snapToGrid w:val="0"/>
              <w:ind w:left="560" w:hanging="560"/>
              <w:jc w:val="both"/>
              <w:rPr>
                <w:rFonts w:ascii="Times New Roman" w:eastAsia="標楷體" w:hAnsi="Times New Roman"/>
                <w:bCs/>
                <w:sz w:val="28"/>
                <w:szCs w:val="28"/>
              </w:rPr>
            </w:pPr>
            <w:r>
              <w:rPr>
                <w:rFonts w:ascii="Times New Roman" w:eastAsia="標楷體" w:hAnsi="Times New Roman"/>
                <w:bCs/>
                <w:sz w:val="28"/>
                <w:szCs w:val="28"/>
              </w:rPr>
              <w:t>註：限於診間門診診療同時接受遠距會診者申報。</w:t>
            </w:r>
          </w:p>
        </w:tc>
        <w:tc>
          <w:tcPr>
            <w:tcW w:w="1503" w:type="dxa"/>
            <w:tcBorders>
              <w:left w:val="single" w:sz="4" w:space="0" w:color="000000"/>
              <w:right w:val="single" w:sz="4" w:space="0" w:color="000000"/>
            </w:tcBorders>
            <w:shd w:val="clear" w:color="auto" w:fill="auto"/>
            <w:tcMar>
              <w:top w:w="0" w:type="dxa"/>
              <w:left w:w="108" w:type="dxa"/>
              <w:bottom w:w="0" w:type="dxa"/>
              <w:right w:w="108" w:type="dxa"/>
            </w:tcMar>
          </w:tcPr>
          <w:p w:rsidR="00047C99" w:rsidRDefault="00D46F99">
            <w:pPr>
              <w:autoSpaceDE w:val="0"/>
              <w:snapToGrid w:val="0"/>
              <w:jc w:val="right"/>
              <w:rPr>
                <w:rFonts w:ascii="Times New Roman" w:eastAsia="標楷體" w:hAnsi="Times New Roman"/>
                <w:sz w:val="28"/>
                <w:szCs w:val="28"/>
              </w:rPr>
            </w:pPr>
            <w:r>
              <w:rPr>
                <w:rFonts w:ascii="Times New Roman" w:eastAsia="標楷體" w:hAnsi="Times New Roman"/>
                <w:sz w:val="28"/>
                <w:szCs w:val="28"/>
              </w:rPr>
              <w:t>500/</w:t>
            </w:r>
            <w:r>
              <w:rPr>
                <w:rFonts w:ascii="Times New Roman" w:eastAsia="標楷體" w:hAnsi="Times New Roman"/>
                <w:sz w:val="28"/>
                <w:szCs w:val="28"/>
              </w:rPr>
              <w:t>人次</w:t>
            </w:r>
          </w:p>
        </w:tc>
      </w:tr>
      <w:tr w:rsidR="00047C99">
        <w:tblPrEx>
          <w:tblCellMar>
            <w:top w:w="0" w:type="dxa"/>
            <w:bottom w:w="0" w:type="dxa"/>
          </w:tblCellMar>
        </w:tblPrEx>
        <w:trPr>
          <w:trHeight w:val="1270"/>
        </w:trPr>
        <w:tc>
          <w:tcPr>
            <w:tcW w:w="11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P6607C</w:t>
            </w:r>
          </w:p>
        </w:tc>
        <w:tc>
          <w:tcPr>
            <w:tcW w:w="52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tabs>
                <w:tab w:val="left" w:pos="567"/>
              </w:tabs>
              <w:snapToGrid w:val="0"/>
              <w:jc w:val="both"/>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論診次</w:t>
            </w:r>
          </w:p>
          <w:p w:rsidR="00047C99" w:rsidRDefault="00D46F99">
            <w:pPr>
              <w:snapToGrid w:val="0"/>
              <w:jc w:val="both"/>
              <w:rPr>
                <w:rFonts w:ascii="Times New Roman" w:eastAsia="標楷體" w:hAnsi="Times New Roman"/>
                <w:bCs/>
                <w:sz w:val="28"/>
                <w:szCs w:val="28"/>
              </w:rPr>
            </w:pPr>
            <w:r>
              <w:rPr>
                <w:rFonts w:ascii="Times New Roman" w:eastAsia="標楷體" w:hAnsi="Times New Roman"/>
                <w:bCs/>
                <w:sz w:val="28"/>
                <w:szCs w:val="28"/>
              </w:rPr>
              <w:t>註：</w:t>
            </w:r>
          </w:p>
          <w:p w:rsidR="00047C99" w:rsidRDefault="00D46F99">
            <w:pPr>
              <w:numPr>
                <w:ilvl w:val="0"/>
                <w:numId w:val="37"/>
              </w:numPr>
              <w:snapToGrid w:val="0"/>
              <w:ind w:left="233" w:hanging="216"/>
              <w:jc w:val="both"/>
              <w:rPr>
                <w:rFonts w:ascii="Times New Roman" w:eastAsia="標楷體" w:hAnsi="Times New Roman"/>
                <w:bCs/>
                <w:sz w:val="28"/>
                <w:szCs w:val="28"/>
              </w:rPr>
            </w:pPr>
            <w:r>
              <w:rPr>
                <w:rFonts w:ascii="Times New Roman" w:eastAsia="標楷體" w:hAnsi="Times New Roman"/>
                <w:bCs/>
                <w:sz w:val="28"/>
                <w:szCs w:val="28"/>
              </w:rPr>
              <w:t>限開設遠距醫療門診接受遠距會診者申報。</w:t>
            </w:r>
          </w:p>
          <w:p w:rsidR="00047C99" w:rsidRDefault="00D46F99">
            <w:pPr>
              <w:numPr>
                <w:ilvl w:val="0"/>
                <w:numId w:val="37"/>
              </w:numPr>
              <w:snapToGrid w:val="0"/>
              <w:ind w:left="233" w:hanging="216"/>
              <w:jc w:val="both"/>
              <w:rPr>
                <w:rFonts w:ascii="Times New Roman" w:eastAsia="標楷體" w:hAnsi="Times New Roman"/>
                <w:bCs/>
                <w:sz w:val="28"/>
                <w:szCs w:val="28"/>
              </w:rPr>
            </w:pPr>
            <w:r>
              <w:rPr>
                <w:rFonts w:ascii="Times New Roman" w:eastAsia="標楷體" w:hAnsi="Times New Roman"/>
                <w:bCs/>
                <w:sz w:val="28"/>
                <w:szCs w:val="28"/>
              </w:rPr>
              <w:t>每診次至少三小時，同時段可接受多點遠距會診，但不得提供診間門診診療。</w:t>
            </w:r>
          </w:p>
          <w:p w:rsidR="00047C99" w:rsidRDefault="00D46F99">
            <w:pPr>
              <w:numPr>
                <w:ilvl w:val="0"/>
                <w:numId w:val="37"/>
              </w:numPr>
              <w:snapToGrid w:val="0"/>
              <w:ind w:left="233" w:hanging="216"/>
              <w:jc w:val="both"/>
              <w:rPr>
                <w:rFonts w:ascii="Times New Roman" w:eastAsia="標楷體" w:hAnsi="Times New Roman"/>
                <w:bCs/>
                <w:sz w:val="28"/>
                <w:szCs w:val="28"/>
              </w:rPr>
            </w:pPr>
            <w:r>
              <w:rPr>
                <w:rFonts w:ascii="Times New Roman" w:eastAsia="標楷體" w:hAnsi="Times New Roman"/>
                <w:bCs/>
                <w:sz w:val="28"/>
                <w:szCs w:val="28"/>
              </w:rPr>
              <w:t>每診合理看診人次，由醫療院所視臨床需要協調開診。</w:t>
            </w:r>
          </w:p>
          <w:p w:rsidR="00047C99" w:rsidRDefault="00D46F99">
            <w:pPr>
              <w:numPr>
                <w:ilvl w:val="0"/>
                <w:numId w:val="37"/>
              </w:numPr>
              <w:snapToGrid w:val="0"/>
              <w:ind w:left="233" w:hanging="216"/>
              <w:jc w:val="both"/>
              <w:rPr>
                <w:rFonts w:ascii="Times New Roman" w:eastAsia="標楷體" w:hAnsi="Times New Roman"/>
                <w:bCs/>
                <w:sz w:val="28"/>
                <w:szCs w:val="28"/>
              </w:rPr>
            </w:pPr>
            <w:r>
              <w:rPr>
                <w:rFonts w:ascii="Times New Roman" w:eastAsia="標楷體" w:hAnsi="Times New Roman"/>
                <w:bCs/>
                <w:sz w:val="28"/>
                <w:szCs w:val="28"/>
              </w:rPr>
              <w:t>開診前如無預約掛號病人，應取消當次遠距醫療門診。</w:t>
            </w:r>
          </w:p>
          <w:p w:rsidR="00047C99" w:rsidRDefault="00D46F99">
            <w:pPr>
              <w:numPr>
                <w:ilvl w:val="0"/>
                <w:numId w:val="37"/>
              </w:numPr>
              <w:snapToGrid w:val="0"/>
              <w:ind w:left="233" w:hanging="216"/>
              <w:jc w:val="both"/>
            </w:pPr>
            <w:r>
              <w:rPr>
                <w:rFonts w:ascii="Times New Roman" w:eastAsia="標楷體" w:hAnsi="Times New Roman"/>
                <w:bCs/>
                <w:sz w:val="28"/>
                <w:szCs w:val="28"/>
              </w:rPr>
              <w:t>開診三個月後，每診平均看診人次</w:t>
            </w:r>
            <w:r>
              <w:rPr>
                <w:rFonts w:ascii="新細明體" w:hAnsi="新細明體" w:cs="新細明體"/>
                <w:bCs/>
                <w:sz w:val="28"/>
                <w:szCs w:val="28"/>
              </w:rPr>
              <w:t>≦</w:t>
            </w:r>
            <w:r>
              <w:rPr>
                <w:rFonts w:ascii="Times New Roman" w:eastAsia="標楷體" w:hAnsi="Times New Roman"/>
                <w:bCs/>
                <w:sz w:val="28"/>
                <w:szCs w:val="28"/>
              </w:rPr>
              <w:t>5</w:t>
            </w:r>
            <w:r>
              <w:rPr>
                <w:rFonts w:ascii="Times New Roman" w:eastAsia="標楷體" w:hAnsi="Times New Roman"/>
                <w:bCs/>
                <w:sz w:val="28"/>
                <w:szCs w:val="28"/>
              </w:rPr>
              <w:t>人，應檢討開診必要性或調降開診頻率。</w:t>
            </w:r>
          </w:p>
        </w:tc>
        <w:tc>
          <w:tcPr>
            <w:tcW w:w="15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autoSpaceDE w:val="0"/>
              <w:snapToGrid w:val="0"/>
              <w:ind w:left="-24"/>
              <w:jc w:val="right"/>
              <w:rPr>
                <w:rFonts w:ascii="Times New Roman" w:eastAsia="標楷體" w:hAnsi="Times New Roman"/>
                <w:sz w:val="28"/>
                <w:szCs w:val="28"/>
              </w:rPr>
            </w:pPr>
            <w:r>
              <w:rPr>
                <w:rFonts w:ascii="Times New Roman" w:eastAsia="標楷體" w:hAnsi="Times New Roman"/>
                <w:sz w:val="28"/>
                <w:szCs w:val="28"/>
              </w:rPr>
              <w:t>5000/</w:t>
            </w:r>
            <w:r>
              <w:rPr>
                <w:rFonts w:ascii="Times New Roman" w:eastAsia="標楷體" w:hAnsi="Times New Roman"/>
                <w:sz w:val="28"/>
                <w:szCs w:val="28"/>
              </w:rPr>
              <w:t>診次</w:t>
            </w:r>
          </w:p>
        </w:tc>
      </w:tr>
    </w:tbl>
    <w:p w:rsidR="00047C99" w:rsidRDefault="00D46F99">
      <w:pPr>
        <w:numPr>
          <w:ilvl w:val="2"/>
          <w:numId w:val="36"/>
        </w:numPr>
        <w:snapToGrid w:val="0"/>
        <w:spacing w:line="560" w:lineRule="exact"/>
        <w:ind w:left="1540" w:hanging="425"/>
        <w:jc w:val="both"/>
      </w:pPr>
      <w:r>
        <w:rPr>
          <w:rFonts w:ascii="Times New Roman" w:eastAsia="標楷體" w:hAnsi="Times New Roman"/>
          <w:sz w:val="28"/>
        </w:rPr>
        <w:t>急診遠距會診費：</w:t>
      </w:r>
      <w:r>
        <w:rPr>
          <w:rFonts w:ascii="Times New Roman" w:eastAsia="標楷體" w:hAnsi="Times New Roman"/>
          <w:sz w:val="28"/>
          <w:szCs w:val="28"/>
        </w:rPr>
        <w:t>以西醫各專科別為限</w:t>
      </w:r>
      <w:r>
        <w:rPr>
          <w:rFonts w:ascii="Times New Roman" w:eastAsia="標楷體" w:hAnsi="Times New Roman"/>
          <w:sz w:val="28"/>
        </w:rPr>
        <w:t>，採論服務量支付</w:t>
      </w:r>
      <w:r>
        <w:rPr>
          <w:rFonts w:ascii="Times New Roman" w:eastAsia="標楷體" w:hAnsi="Times New Roman"/>
          <w:bCs/>
          <w:sz w:val="28"/>
        </w:rPr>
        <w:t>，支付標準如下：</w:t>
      </w:r>
    </w:p>
    <w:tbl>
      <w:tblPr>
        <w:tblW w:w="7683" w:type="dxa"/>
        <w:tblInd w:w="1521" w:type="dxa"/>
        <w:tblCellMar>
          <w:left w:w="10" w:type="dxa"/>
          <w:right w:w="10" w:type="dxa"/>
        </w:tblCellMar>
        <w:tblLook w:val="0000" w:firstRow="0" w:lastRow="0" w:firstColumn="0" w:lastColumn="0" w:noHBand="0" w:noVBand="0"/>
      </w:tblPr>
      <w:tblGrid>
        <w:gridCol w:w="1134"/>
        <w:gridCol w:w="5109"/>
        <w:gridCol w:w="1440"/>
      </w:tblGrid>
      <w:tr w:rsidR="00047C99">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編號</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診療項目</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支付點數</w:t>
            </w:r>
          </w:p>
        </w:tc>
      </w:tr>
      <w:tr w:rsidR="00047C99">
        <w:tblPrEx>
          <w:tblCellMar>
            <w:top w:w="0" w:type="dxa"/>
            <w:bottom w:w="0" w:type="dxa"/>
          </w:tblCellMar>
        </w:tblPrEx>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047C99">
            <w:pPr>
              <w:tabs>
                <w:tab w:val="left" w:pos="567"/>
              </w:tabs>
              <w:snapToGrid w:val="0"/>
              <w:jc w:val="center"/>
              <w:rPr>
                <w:rFonts w:ascii="Times New Roman" w:eastAsia="標楷體" w:hAnsi="Times New Roman"/>
                <w:bCs/>
                <w:sz w:val="28"/>
                <w:szCs w:val="28"/>
              </w:rPr>
            </w:pPr>
          </w:p>
        </w:tc>
        <w:tc>
          <w:tcPr>
            <w:tcW w:w="51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pPr>
            <w:r>
              <w:rPr>
                <w:rFonts w:ascii="Times New Roman" w:eastAsia="標楷體" w:hAnsi="Times New Roman"/>
                <w:sz w:val="28"/>
              </w:rPr>
              <w:t>急診遠距會診費</w:t>
            </w:r>
          </w:p>
        </w:tc>
        <w:tc>
          <w:tcPr>
            <w:tcW w:w="14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047C99">
            <w:pPr>
              <w:autoSpaceDE w:val="0"/>
              <w:snapToGrid w:val="0"/>
              <w:jc w:val="right"/>
              <w:rPr>
                <w:rFonts w:ascii="Times New Roman" w:eastAsia="標楷體" w:hAnsi="Times New Roman"/>
                <w:sz w:val="28"/>
                <w:szCs w:val="28"/>
              </w:rPr>
            </w:pPr>
          </w:p>
        </w:tc>
      </w:tr>
      <w:tr w:rsidR="00047C99">
        <w:tblPrEx>
          <w:tblCellMar>
            <w:top w:w="0" w:type="dxa"/>
            <w:bottom w:w="0" w:type="dxa"/>
          </w:tblCellMar>
        </w:tblPrEx>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P6601C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ind w:firstLine="34"/>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檢傷分類第一級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autoSpaceDE w:val="0"/>
              <w:snapToGrid w:val="0"/>
              <w:jc w:val="right"/>
              <w:rPr>
                <w:rFonts w:ascii="Times New Roman" w:eastAsia="標楷體" w:hAnsi="Times New Roman"/>
                <w:sz w:val="28"/>
                <w:szCs w:val="28"/>
              </w:rPr>
            </w:pPr>
            <w:r>
              <w:rPr>
                <w:rFonts w:ascii="Times New Roman" w:eastAsia="標楷體" w:hAnsi="Times New Roman"/>
                <w:sz w:val="28"/>
                <w:szCs w:val="28"/>
              </w:rPr>
              <w:t>2,340</w:t>
            </w:r>
          </w:p>
        </w:tc>
      </w:tr>
      <w:tr w:rsidR="00047C99">
        <w:tblPrEx>
          <w:tblCellMar>
            <w:top w:w="0" w:type="dxa"/>
            <w:bottom w:w="0" w:type="dxa"/>
          </w:tblCellMar>
        </w:tblPrEx>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P6602C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ind w:firstLine="34"/>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檢傷分類第二級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snapToGrid w:val="0"/>
              <w:jc w:val="right"/>
              <w:rPr>
                <w:rFonts w:ascii="Times New Roman" w:eastAsia="標楷體" w:hAnsi="Times New Roman"/>
                <w:sz w:val="28"/>
                <w:szCs w:val="28"/>
              </w:rPr>
            </w:pPr>
            <w:r>
              <w:rPr>
                <w:rFonts w:ascii="Times New Roman" w:eastAsia="標楷體" w:hAnsi="Times New Roman"/>
                <w:sz w:val="28"/>
                <w:szCs w:val="28"/>
              </w:rPr>
              <w:t>1,300</w:t>
            </w:r>
          </w:p>
        </w:tc>
      </w:tr>
      <w:tr w:rsidR="00047C99">
        <w:tblPrEx>
          <w:tblCellMar>
            <w:top w:w="0" w:type="dxa"/>
            <w:bottom w:w="0" w:type="dxa"/>
          </w:tblCellMar>
        </w:tblPrEx>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P6603C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ind w:firstLine="34"/>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檢傷分類第三級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autoSpaceDE w:val="0"/>
              <w:snapToGrid w:val="0"/>
              <w:jc w:val="right"/>
              <w:rPr>
                <w:rFonts w:ascii="Times New Roman" w:eastAsia="標楷體" w:hAnsi="Times New Roman"/>
                <w:sz w:val="28"/>
                <w:szCs w:val="28"/>
              </w:rPr>
            </w:pPr>
            <w:r>
              <w:rPr>
                <w:rFonts w:ascii="Times New Roman" w:eastAsia="標楷體" w:hAnsi="Times New Roman"/>
                <w:sz w:val="28"/>
                <w:szCs w:val="28"/>
              </w:rPr>
              <w:t>788</w:t>
            </w:r>
          </w:p>
        </w:tc>
      </w:tr>
      <w:tr w:rsidR="00047C99">
        <w:tblPrEx>
          <w:tblCellMar>
            <w:top w:w="0" w:type="dxa"/>
            <w:bottom w:w="0" w:type="dxa"/>
          </w:tblCellMar>
        </w:tblPrEx>
        <w:tc>
          <w:tcPr>
            <w:tcW w:w="113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P6604C</w:t>
            </w:r>
          </w:p>
        </w:tc>
        <w:tc>
          <w:tcPr>
            <w:tcW w:w="510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ind w:firstLine="34"/>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檢傷分類第四級</w:t>
            </w:r>
          </w:p>
        </w:tc>
        <w:tc>
          <w:tcPr>
            <w:tcW w:w="1440"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autoSpaceDE w:val="0"/>
              <w:snapToGrid w:val="0"/>
              <w:jc w:val="right"/>
              <w:rPr>
                <w:rFonts w:ascii="Times New Roman" w:eastAsia="標楷體" w:hAnsi="Times New Roman"/>
                <w:sz w:val="28"/>
                <w:szCs w:val="28"/>
              </w:rPr>
            </w:pPr>
            <w:r>
              <w:rPr>
                <w:rFonts w:ascii="Times New Roman" w:eastAsia="標楷體" w:hAnsi="Times New Roman"/>
                <w:sz w:val="28"/>
                <w:szCs w:val="28"/>
              </w:rPr>
              <w:t>584</w:t>
            </w:r>
          </w:p>
        </w:tc>
      </w:tr>
      <w:tr w:rsidR="00047C99">
        <w:tblPrEx>
          <w:tblCellMar>
            <w:top w:w="0" w:type="dxa"/>
            <w:bottom w:w="0" w:type="dxa"/>
          </w:tblCellMar>
        </w:tblPrEx>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jc w:val="center"/>
              <w:rPr>
                <w:rFonts w:ascii="Times New Roman" w:eastAsia="標楷體" w:hAnsi="Times New Roman"/>
                <w:bCs/>
                <w:sz w:val="28"/>
                <w:szCs w:val="28"/>
              </w:rPr>
            </w:pPr>
            <w:r>
              <w:rPr>
                <w:rFonts w:ascii="Times New Roman" w:eastAsia="標楷體" w:hAnsi="Times New Roman"/>
                <w:bCs/>
                <w:sz w:val="28"/>
                <w:szCs w:val="28"/>
              </w:rPr>
              <w:t>P6605C</w:t>
            </w:r>
          </w:p>
        </w:tc>
        <w:tc>
          <w:tcPr>
            <w:tcW w:w="51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tabs>
                <w:tab w:val="left" w:pos="567"/>
              </w:tabs>
              <w:snapToGrid w:val="0"/>
              <w:ind w:firstLine="34"/>
              <w:rPr>
                <w:rFonts w:ascii="Times New Roman" w:eastAsia="標楷體" w:hAnsi="Times New Roman"/>
                <w:bCs/>
                <w:sz w:val="28"/>
                <w:szCs w:val="28"/>
              </w:rPr>
            </w:pPr>
            <w:r>
              <w:rPr>
                <w:rFonts w:ascii="Times New Roman" w:eastAsia="標楷體" w:hAnsi="Times New Roman"/>
                <w:bCs/>
                <w:sz w:val="28"/>
                <w:szCs w:val="28"/>
              </w:rPr>
              <w:t>-</w:t>
            </w:r>
            <w:r>
              <w:rPr>
                <w:rFonts w:ascii="Times New Roman" w:eastAsia="標楷體" w:hAnsi="Times New Roman"/>
                <w:bCs/>
                <w:sz w:val="28"/>
                <w:szCs w:val="28"/>
              </w:rPr>
              <w:t>檢傷分類第五級</w:t>
            </w:r>
          </w:p>
        </w:tc>
        <w:tc>
          <w:tcPr>
            <w:tcW w:w="14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C99" w:rsidRDefault="00D46F99">
            <w:pPr>
              <w:autoSpaceDE w:val="0"/>
              <w:snapToGrid w:val="0"/>
              <w:jc w:val="right"/>
              <w:rPr>
                <w:rFonts w:ascii="Times New Roman" w:eastAsia="標楷體" w:hAnsi="Times New Roman"/>
                <w:sz w:val="28"/>
                <w:szCs w:val="28"/>
              </w:rPr>
            </w:pPr>
            <w:r>
              <w:rPr>
                <w:rFonts w:ascii="Times New Roman" w:eastAsia="標楷體" w:hAnsi="Times New Roman"/>
                <w:sz w:val="28"/>
                <w:szCs w:val="28"/>
              </w:rPr>
              <w:t>507</w:t>
            </w:r>
          </w:p>
        </w:tc>
      </w:tr>
    </w:tbl>
    <w:p w:rsidR="00047C99" w:rsidRDefault="00D46F99">
      <w:pPr>
        <w:numPr>
          <w:ilvl w:val="2"/>
          <w:numId w:val="36"/>
        </w:numPr>
        <w:snapToGrid w:val="0"/>
        <w:spacing w:line="560" w:lineRule="exact"/>
        <w:ind w:left="1540" w:hanging="425"/>
        <w:jc w:val="both"/>
      </w:pPr>
      <w:r>
        <w:rPr>
          <w:rFonts w:ascii="Times New Roman" w:eastAsia="標楷體" w:hAnsi="Times New Roman"/>
          <w:sz w:val="28"/>
          <w:szCs w:val="28"/>
        </w:rPr>
        <w:t>遠距院所</w:t>
      </w:r>
      <w:r>
        <w:rPr>
          <w:rFonts w:ascii="Times New Roman" w:eastAsia="標楷體" w:hAnsi="Times New Roman"/>
          <w:bCs/>
          <w:sz w:val="28"/>
          <w:szCs w:val="28"/>
        </w:rPr>
        <w:t>接受遠距會診之案件，不列入區域級</w:t>
      </w:r>
      <w:r>
        <w:rPr>
          <w:rFonts w:ascii="Times New Roman" w:eastAsia="標楷體" w:hAnsi="Times New Roman"/>
          <w:bCs/>
          <w:sz w:val="28"/>
          <w:szCs w:val="28"/>
        </w:rPr>
        <w:t>(</w:t>
      </w:r>
      <w:r>
        <w:rPr>
          <w:rFonts w:ascii="Times New Roman" w:eastAsia="標楷體" w:hAnsi="Times New Roman"/>
          <w:bCs/>
          <w:sz w:val="28"/>
          <w:szCs w:val="28"/>
        </w:rPr>
        <w:t>含</w:t>
      </w:r>
      <w:r>
        <w:rPr>
          <w:rFonts w:ascii="Times New Roman" w:eastAsia="標楷體" w:hAnsi="Times New Roman"/>
          <w:bCs/>
          <w:sz w:val="28"/>
          <w:szCs w:val="28"/>
        </w:rPr>
        <w:t>)</w:t>
      </w:r>
      <w:r>
        <w:rPr>
          <w:rFonts w:ascii="Times New Roman" w:eastAsia="標楷體" w:hAnsi="Times New Roman"/>
          <w:bCs/>
          <w:sz w:val="28"/>
          <w:szCs w:val="28"/>
        </w:rPr>
        <w:t>以上醫院門診減量措施計算。</w:t>
      </w:r>
    </w:p>
    <w:p w:rsidR="00047C99" w:rsidRDefault="00D46F99">
      <w:pPr>
        <w:numPr>
          <w:ilvl w:val="2"/>
          <w:numId w:val="36"/>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矯正機關及</w:t>
      </w:r>
      <w:r>
        <w:rPr>
          <w:rFonts w:ascii="Times New Roman" w:eastAsia="標楷體" w:hAnsi="Times New Roman"/>
          <w:sz w:val="28"/>
          <w:szCs w:val="28"/>
        </w:rPr>
        <w:t>3</w:t>
      </w:r>
      <w:r>
        <w:rPr>
          <w:rFonts w:ascii="Times New Roman" w:eastAsia="標楷體" w:hAnsi="Times New Roman"/>
          <w:sz w:val="28"/>
          <w:szCs w:val="28"/>
        </w:rPr>
        <w:t>所分監內專科門診遠距會診費僅限論服務量申報</w:t>
      </w:r>
      <w:r>
        <w:rPr>
          <w:rFonts w:ascii="Times New Roman" w:eastAsia="標楷體" w:hAnsi="Times New Roman"/>
          <w:sz w:val="28"/>
          <w:szCs w:val="28"/>
        </w:rPr>
        <w:t>(P6606C)</w:t>
      </w:r>
      <w:r>
        <w:rPr>
          <w:rFonts w:ascii="Times New Roman" w:eastAsia="標楷體" w:hAnsi="Times New Roman"/>
          <w:sz w:val="28"/>
          <w:szCs w:val="28"/>
        </w:rPr>
        <w:t>，且不得申報急診遠距會診費</w:t>
      </w:r>
      <w:r>
        <w:rPr>
          <w:rFonts w:ascii="Times New Roman" w:eastAsia="標楷體" w:hAnsi="Times New Roman"/>
          <w:sz w:val="28"/>
          <w:szCs w:val="28"/>
        </w:rPr>
        <w:t>(P6601C~P6605C)</w:t>
      </w:r>
      <w:r>
        <w:rPr>
          <w:rFonts w:ascii="Times New Roman" w:eastAsia="標楷體" w:hAnsi="Times New Roman"/>
          <w:sz w:val="28"/>
          <w:szCs w:val="28"/>
        </w:rPr>
        <w:t>。</w:t>
      </w:r>
    </w:p>
    <w:p w:rsidR="00047C99" w:rsidRDefault="00D46F99">
      <w:pPr>
        <w:numPr>
          <w:ilvl w:val="0"/>
          <w:numId w:val="35"/>
        </w:numPr>
        <w:snapToGrid w:val="0"/>
        <w:spacing w:line="560" w:lineRule="exact"/>
        <w:ind w:left="1134" w:hanging="574"/>
        <w:jc w:val="both"/>
      </w:pPr>
      <w:r>
        <w:rPr>
          <w:rFonts w:ascii="Times New Roman" w:eastAsia="標楷體" w:hAnsi="Times New Roman"/>
          <w:bCs/>
          <w:sz w:val="28"/>
          <w:szCs w:val="28"/>
        </w:rPr>
        <w:t>在地院所提供各項醫療服務、藥物費用：依「全民健康保險醫療服務給付項目及支付標準」、「全民健康保險藥物給付項目及支付標準」規定申報，由所屬之總額部門預算支應；在地院所執行遠距醫療案件之診察費及居整計畫醫師訪視費按申報點數加計三成支付，加成費用由本計畫預算支應。</w:t>
      </w:r>
    </w:p>
    <w:p w:rsidR="00047C99" w:rsidRDefault="00D46F99">
      <w:pPr>
        <w:numPr>
          <w:ilvl w:val="0"/>
          <w:numId w:val="20"/>
        </w:numPr>
        <w:snapToGrid w:val="0"/>
        <w:spacing w:line="560" w:lineRule="exact"/>
        <w:ind w:left="630" w:hanging="630"/>
        <w:jc w:val="both"/>
        <w:rPr>
          <w:rFonts w:ascii="Times New Roman" w:eastAsia="標楷體" w:hAnsi="Times New Roman"/>
          <w:b/>
          <w:sz w:val="28"/>
          <w:szCs w:val="28"/>
        </w:rPr>
      </w:pPr>
      <w:r>
        <w:rPr>
          <w:rFonts w:ascii="Times New Roman" w:eastAsia="標楷體" w:hAnsi="Times New Roman"/>
          <w:b/>
          <w:sz w:val="28"/>
          <w:szCs w:val="28"/>
        </w:rPr>
        <w:t>醫療費用申報、支付及審查原則</w:t>
      </w:r>
    </w:p>
    <w:p w:rsidR="00047C99" w:rsidRDefault="00D46F99">
      <w:pPr>
        <w:numPr>
          <w:ilvl w:val="0"/>
          <w:numId w:val="38"/>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醫療費用之申報、暫付、審查及核付，除另有規定外，悉依「全民健康保險醫療費用申報與核付及醫療服務審查辦法」辦理。</w:t>
      </w:r>
    </w:p>
    <w:p w:rsidR="00047C99" w:rsidRDefault="00D46F99">
      <w:pPr>
        <w:numPr>
          <w:ilvl w:val="0"/>
          <w:numId w:val="38"/>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申報原則：醫療費用由在地院所按月申報，遠距會診費由遠距院所按月申報。</w:t>
      </w:r>
    </w:p>
    <w:p w:rsidR="00047C99" w:rsidRDefault="00D46F99">
      <w:pPr>
        <w:numPr>
          <w:ilvl w:val="0"/>
          <w:numId w:val="38"/>
        </w:numPr>
        <w:snapToGrid w:val="0"/>
        <w:spacing w:line="560" w:lineRule="exact"/>
        <w:ind w:left="1134" w:hanging="574"/>
        <w:jc w:val="both"/>
        <w:rPr>
          <w:rFonts w:ascii="Times New Roman" w:eastAsia="標楷體" w:hAnsi="Times New Roman"/>
          <w:sz w:val="28"/>
          <w:szCs w:val="28"/>
        </w:rPr>
      </w:pPr>
      <w:r>
        <w:rPr>
          <w:rFonts w:ascii="Times New Roman" w:eastAsia="標楷體" w:hAnsi="Times New Roman"/>
          <w:sz w:val="28"/>
          <w:szCs w:val="28"/>
        </w:rPr>
        <w:t>醫療服務點數清單及醫令清單填表說明：</w:t>
      </w:r>
    </w:p>
    <w:p w:rsidR="00047C99" w:rsidRDefault="00D46F99">
      <w:pPr>
        <w:numPr>
          <w:ilvl w:val="2"/>
          <w:numId w:val="39"/>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遠距院所：</w:t>
      </w:r>
    </w:p>
    <w:p w:rsidR="00047C99" w:rsidRDefault="00D46F99">
      <w:pPr>
        <w:numPr>
          <w:ilvl w:val="0"/>
          <w:numId w:val="40"/>
        </w:numPr>
        <w:snapToGrid w:val="0"/>
        <w:spacing w:line="560" w:lineRule="exact"/>
        <w:ind w:left="1946" w:hanging="355"/>
        <w:jc w:val="both"/>
        <w:rPr>
          <w:rFonts w:ascii="Times New Roman" w:eastAsia="標楷體" w:hAnsi="Times New Roman"/>
          <w:sz w:val="28"/>
          <w:szCs w:val="28"/>
        </w:rPr>
      </w:pPr>
      <w:r>
        <w:rPr>
          <w:rFonts w:ascii="Times New Roman" w:eastAsia="標楷體" w:hAnsi="Times New Roman"/>
          <w:sz w:val="28"/>
          <w:szCs w:val="28"/>
        </w:rPr>
        <w:t>申報專科門診遠距會診費、急診遠距會診費之論服務量：</w:t>
      </w:r>
    </w:p>
    <w:p w:rsidR="00047C99" w:rsidRDefault="00D46F99">
      <w:pPr>
        <w:snapToGrid w:val="0"/>
        <w:spacing w:after="240" w:line="560" w:lineRule="exact"/>
        <w:ind w:left="1918"/>
        <w:jc w:val="both"/>
        <w:rPr>
          <w:rFonts w:ascii="Times New Roman" w:eastAsia="標楷體" w:hAnsi="Times New Roman"/>
          <w:sz w:val="28"/>
          <w:szCs w:val="28"/>
        </w:rPr>
      </w:pPr>
      <w:r>
        <w:rPr>
          <w:rFonts w:ascii="Times New Roman" w:eastAsia="標楷體" w:hAnsi="Times New Roman"/>
          <w:sz w:val="28"/>
          <w:szCs w:val="28"/>
        </w:rPr>
        <w:t>A.</w:t>
      </w:r>
      <w:r>
        <w:rPr>
          <w:rFonts w:ascii="Times New Roman" w:eastAsia="標楷體" w:hAnsi="Times New Roman"/>
          <w:sz w:val="28"/>
          <w:szCs w:val="28"/>
        </w:rPr>
        <w:t>門診醫療費用點數清單段：</w:t>
      </w:r>
    </w:p>
    <w:tbl>
      <w:tblPr>
        <w:tblW w:w="7207" w:type="dxa"/>
        <w:tblInd w:w="1997" w:type="dxa"/>
        <w:tblCellMar>
          <w:left w:w="10" w:type="dxa"/>
          <w:right w:w="10" w:type="dxa"/>
        </w:tblCellMar>
        <w:tblLook w:val="0000" w:firstRow="0" w:lastRow="0" w:firstColumn="0" w:lastColumn="0" w:noHBand="0" w:noVBand="0"/>
      </w:tblPr>
      <w:tblGrid>
        <w:gridCol w:w="3290"/>
        <w:gridCol w:w="3917"/>
      </w:tblGrid>
      <w:tr w:rsidR="00047C99">
        <w:tblPrEx>
          <w:tblCellMar>
            <w:top w:w="0" w:type="dxa"/>
            <w:bottom w:w="0" w:type="dxa"/>
          </w:tblCellMar>
        </w:tblPrEx>
        <w:trPr>
          <w:tblHeader/>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申報欄位</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說</w:t>
            </w:r>
            <w:r>
              <w:rPr>
                <w:rFonts w:ascii="Times New Roman" w:eastAsia="標楷體" w:hAnsi="Times New Roman"/>
                <w:sz w:val="28"/>
                <w:szCs w:val="28"/>
              </w:rPr>
              <w:t xml:space="preserve">  </w:t>
            </w:r>
            <w:r>
              <w:rPr>
                <w:rFonts w:ascii="Times New Roman" w:eastAsia="標楷體" w:hAnsi="Times New Roman"/>
                <w:sz w:val="28"/>
                <w:szCs w:val="28"/>
              </w:rPr>
              <w:t>明</w:t>
            </w:r>
          </w:p>
        </w:tc>
      </w:tr>
      <w:tr w:rsidR="00047C99">
        <w:tblPrEx>
          <w:tblCellMar>
            <w:top w:w="0" w:type="dxa"/>
            <w:bottom w:w="0" w:type="dxa"/>
          </w:tblCellMar>
        </w:tblPrEx>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案件分類</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07</w:t>
            </w:r>
            <w:r>
              <w:rPr>
                <w:rFonts w:ascii="Times New Roman" w:eastAsia="標楷體" w:hAnsi="Times New Roman"/>
                <w:sz w:val="28"/>
                <w:szCs w:val="28"/>
              </w:rPr>
              <w:t>：遠距醫療</w:t>
            </w:r>
          </w:p>
        </w:tc>
      </w:tr>
      <w:tr w:rsidR="00047C99">
        <w:tblPrEx>
          <w:tblCellMar>
            <w:top w:w="0" w:type="dxa"/>
            <w:bottom w:w="0" w:type="dxa"/>
          </w:tblCellMar>
        </w:tblPrEx>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特定治療項目代號</w:t>
            </w:r>
            <w:r>
              <w:rPr>
                <w:rFonts w:ascii="Times New Roman" w:eastAsia="標楷體" w:hAnsi="Times New Roman"/>
                <w:sz w:val="28"/>
                <w:szCs w:val="28"/>
              </w:rPr>
              <w:t>(</w:t>
            </w:r>
            <w:r>
              <w:rPr>
                <w:rFonts w:ascii="Times New Roman" w:eastAsia="標楷體" w:hAnsi="Times New Roman"/>
                <w:sz w:val="28"/>
                <w:szCs w:val="28"/>
              </w:rPr>
              <w:t>任一</w:t>
            </w:r>
            <w:r>
              <w:rPr>
                <w:rFonts w:ascii="Times New Roman" w:eastAsia="標楷體" w:hAnsi="Times New Roman"/>
                <w:sz w:val="28"/>
                <w:szCs w:val="28"/>
              </w:rPr>
              <w:t>)</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GC</w:t>
            </w:r>
            <w:r>
              <w:rPr>
                <w:rFonts w:ascii="Times New Roman" w:eastAsia="標楷體" w:hAnsi="Times New Roman"/>
                <w:sz w:val="28"/>
                <w:szCs w:val="28"/>
              </w:rPr>
              <w:t>：遠距醫療給付計畫</w:t>
            </w:r>
          </w:p>
        </w:tc>
      </w:tr>
      <w:tr w:rsidR="00047C99">
        <w:tblPrEx>
          <w:tblCellMar>
            <w:top w:w="0" w:type="dxa"/>
            <w:bottom w:w="0" w:type="dxa"/>
          </w:tblCellMar>
        </w:tblPrEx>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部分負擔代號</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ind w:left="742" w:hanging="742"/>
              <w:jc w:val="both"/>
              <w:rPr>
                <w:rFonts w:ascii="Times New Roman" w:eastAsia="標楷體" w:hAnsi="Times New Roman"/>
                <w:sz w:val="28"/>
                <w:szCs w:val="28"/>
              </w:rPr>
            </w:pPr>
            <w:r>
              <w:rPr>
                <w:rFonts w:ascii="Times New Roman" w:eastAsia="標楷體" w:hAnsi="Times New Roman"/>
                <w:sz w:val="28"/>
                <w:szCs w:val="28"/>
              </w:rPr>
              <w:t>009</w:t>
            </w:r>
            <w:r>
              <w:rPr>
                <w:rFonts w:ascii="Times New Roman" w:eastAsia="標楷體" w:hAnsi="Times New Roman"/>
                <w:sz w:val="28"/>
                <w:szCs w:val="28"/>
              </w:rPr>
              <w:t>：本署其他規定免部分負擔者</w:t>
            </w:r>
          </w:p>
        </w:tc>
      </w:tr>
      <w:tr w:rsidR="00047C99">
        <w:tblPrEx>
          <w:tblCellMar>
            <w:top w:w="0" w:type="dxa"/>
            <w:bottom w:w="0" w:type="dxa"/>
          </w:tblCellMar>
        </w:tblPrEx>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就醫序號</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TM01</w:t>
            </w:r>
            <w:r>
              <w:rPr>
                <w:rFonts w:ascii="Times New Roman" w:eastAsia="標楷體" w:hAnsi="Times New Roman"/>
                <w:sz w:val="28"/>
                <w:szCs w:val="28"/>
              </w:rPr>
              <w:t>：遠距醫療</w:t>
            </w:r>
          </w:p>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註：使用虛擬</w:t>
            </w:r>
            <w:r>
              <w:rPr>
                <w:rFonts w:ascii="Times New Roman" w:eastAsia="標楷體" w:hAnsi="Times New Roman"/>
                <w:sz w:val="28"/>
                <w:szCs w:val="28"/>
              </w:rPr>
              <w:t>(</w:t>
            </w:r>
            <w:r>
              <w:rPr>
                <w:rFonts w:ascii="Times New Roman" w:eastAsia="標楷體" w:hAnsi="Times New Roman"/>
                <w:sz w:val="28"/>
                <w:szCs w:val="28"/>
              </w:rPr>
              <w:t>行動</w:t>
            </w:r>
            <w:r>
              <w:rPr>
                <w:rFonts w:ascii="Times New Roman" w:eastAsia="標楷體" w:hAnsi="Times New Roman"/>
                <w:sz w:val="28"/>
                <w:szCs w:val="28"/>
              </w:rPr>
              <w:t>)</w:t>
            </w:r>
            <w:r>
              <w:rPr>
                <w:rFonts w:ascii="Times New Roman" w:eastAsia="標楷體" w:hAnsi="Times New Roman"/>
                <w:sz w:val="28"/>
                <w:szCs w:val="28"/>
              </w:rPr>
              <w:t>健保卡就醫者，請依實際取號情形填寫</w:t>
            </w:r>
          </w:p>
        </w:tc>
      </w:tr>
      <w:tr w:rsidR="00047C99">
        <w:tblPrEx>
          <w:tblCellMar>
            <w:top w:w="0" w:type="dxa"/>
            <w:bottom w:w="0" w:type="dxa"/>
          </w:tblCellMar>
        </w:tblPrEx>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就醫科別</w:t>
            </w:r>
          </w:p>
        </w:tc>
        <w:tc>
          <w:tcPr>
            <w:tcW w:w="3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依實際會診科別填寫</w:t>
            </w:r>
          </w:p>
        </w:tc>
      </w:tr>
    </w:tbl>
    <w:p w:rsidR="00047C99" w:rsidRDefault="00D46F99">
      <w:pPr>
        <w:snapToGrid w:val="0"/>
        <w:spacing w:line="560" w:lineRule="exact"/>
        <w:ind w:left="2198" w:hanging="280"/>
        <w:jc w:val="both"/>
        <w:rPr>
          <w:rFonts w:ascii="Times New Roman" w:eastAsia="標楷體" w:hAnsi="Times New Roman"/>
          <w:sz w:val="28"/>
          <w:szCs w:val="28"/>
        </w:rPr>
      </w:pPr>
      <w:r>
        <w:rPr>
          <w:rFonts w:ascii="Times New Roman" w:eastAsia="標楷體" w:hAnsi="Times New Roman"/>
          <w:sz w:val="28"/>
          <w:szCs w:val="28"/>
        </w:rPr>
        <w:t>B.</w:t>
      </w:r>
      <w:r>
        <w:rPr>
          <w:rFonts w:ascii="Times New Roman" w:eastAsia="標楷體" w:hAnsi="Times New Roman"/>
          <w:sz w:val="28"/>
          <w:szCs w:val="28"/>
        </w:rPr>
        <w:t>門診醫療費用醫令清單段：申報急診遠距會診費、專科門診遠距會診費</w:t>
      </w:r>
      <w:r>
        <w:rPr>
          <w:rFonts w:ascii="Times New Roman" w:eastAsia="標楷體" w:hAnsi="Times New Roman"/>
          <w:sz w:val="28"/>
          <w:szCs w:val="28"/>
        </w:rPr>
        <w:t>(</w:t>
      </w:r>
      <w:r>
        <w:rPr>
          <w:rFonts w:ascii="Times New Roman" w:eastAsia="標楷體" w:hAnsi="Times New Roman"/>
          <w:sz w:val="28"/>
          <w:szCs w:val="28"/>
        </w:rPr>
        <w:t>論服務量</w:t>
      </w:r>
      <w:r>
        <w:rPr>
          <w:rFonts w:ascii="Times New Roman" w:eastAsia="標楷體" w:hAnsi="Times New Roman"/>
          <w:sz w:val="28"/>
          <w:szCs w:val="28"/>
        </w:rPr>
        <w:t>)</w:t>
      </w:r>
      <w:r>
        <w:rPr>
          <w:rFonts w:ascii="Times New Roman" w:eastAsia="標楷體" w:hAnsi="Times New Roman"/>
          <w:sz w:val="28"/>
          <w:szCs w:val="28"/>
        </w:rPr>
        <w:t>，醫令類別請填寫</w:t>
      </w:r>
      <w:r>
        <w:rPr>
          <w:rFonts w:ascii="Times New Roman" w:eastAsia="標楷體" w:hAnsi="Times New Roman"/>
          <w:sz w:val="28"/>
          <w:szCs w:val="28"/>
        </w:rPr>
        <w:t>0(</w:t>
      </w:r>
      <w:r>
        <w:rPr>
          <w:rFonts w:ascii="Times New Roman" w:eastAsia="標楷體" w:hAnsi="Times New Roman"/>
          <w:sz w:val="28"/>
          <w:szCs w:val="28"/>
        </w:rPr>
        <w:t>診察費</w:t>
      </w:r>
      <w:r>
        <w:rPr>
          <w:rFonts w:ascii="Times New Roman" w:eastAsia="標楷體" w:hAnsi="Times New Roman"/>
          <w:sz w:val="28"/>
          <w:szCs w:val="28"/>
        </w:rPr>
        <w:t>)</w:t>
      </w:r>
      <w:r>
        <w:rPr>
          <w:rFonts w:ascii="Times New Roman" w:eastAsia="標楷體" w:hAnsi="Times New Roman"/>
          <w:sz w:val="28"/>
          <w:szCs w:val="28"/>
        </w:rPr>
        <w:t>。此外，需另申報</w:t>
      </w:r>
      <w:r>
        <w:rPr>
          <w:rFonts w:ascii="Times New Roman" w:eastAsia="標楷體" w:hAnsi="Times New Roman"/>
          <w:sz w:val="28"/>
          <w:szCs w:val="28"/>
        </w:rPr>
        <w:t>1</w:t>
      </w:r>
      <w:r>
        <w:rPr>
          <w:rFonts w:ascii="Times New Roman" w:eastAsia="標楷體" w:hAnsi="Times New Roman"/>
          <w:sz w:val="28"/>
          <w:szCs w:val="28"/>
        </w:rPr>
        <w:t>筆虛擬醫令，填寫說明如下。</w:t>
      </w:r>
    </w:p>
    <w:tbl>
      <w:tblPr>
        <w:tblW w:w="7277" w:type="dxa"/>
        <w:tblInd w:w="1927" w:type="dxa"/>
        <w:tblCellMar>
          <w:left w:w="10" w:type="dxa"/>
          <w:right w:w="10" w:type="dxa"/>
        </w:tblCellMar>
        <w:tblLook w:val="0000" w:firstRow="0" w:lastRow="0" w:firstColumn="0" w:lastColumn="0" w:noHBand="0" w:noVBand="0"/>
      </w:tblPr>
      <w:tblGrid>
        <w:gridCol w:w="3410"/>
        <w:gridCol w:w="3867"/>
      </w:tblGrid>
      <w:tr w:rsidR="00047C99">
        <w:tblPrEx>
          <w:tblCellMar>
            <w:top w:w="0" w:type="dxa"/>
            <w:bottom w:w="0" w:type="dxa"/>
          </w:tblCellMar>
        </w:tblPrEx>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申報欄位</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說</w:t>
            </w:r>
            <w:r>
              <w:rPr>
                <w:rFonts w:ascii="Times New Roman" w:eastAsia="標楷體" w:hAnsi="Times New Roman"/>
                <w:sz w:val="28"/>
                <w:szCs w:val="28"/>
              </w:rPr>
              <w:t xml:space="preserve">  </w:t>
            </w:r>
            <w:r>
              <w:rPr>
                <w:rFonts w:ascii="Times New Roman" w:eastAsia="標楷體" w:hAnsi="Times New Roman"/>
                <w:sz w:val="28"/>
                <w:szCs w:val="28"/>
              </w:rPr>
              <w:t>明</w:t>
            </w:r>
          </w:p>
        </w:tc>
      </w:tr>
      <w:tr w:rsidR="00047C99">
        <w:tblPrEx>
          <w:tblCellMar>
            <w:top w:w="0" w:type="dxa"/>
            <w:bottom w:w="0" w:type="dxa"/>
          </w:tblCellMar>
        </w:tblPrEx>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醫令類別</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G</w:t>
            </w:r>
            <w:r>
              <w:rPr>
                <w:rFonts w:ascii="Times New Roman" w:eastAsia="標楷體" w:hAnsi="Times New Roman"/>
                <w:sz w:val="28"/>
                <w:szCs w:val="28"/>
              </w:rPr>
              <w:t>：專案支付參考數值</w:t>
            </w:r>
          </w:p>
        </w:tc>
      </w:tr>
      <w:tr w:rsidR="00047C99">
        <w:tblPrEx>
          <w:tblCellMar>
            <w:top w:w="0" w:type="dxa"/>
            <w:bottom w:w="0" w:type="dxa"/>
          </w:tblCellMar>
        </w:tblPrEx>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藥品</w:t>
            </w:r>
            <w:r>
              <w:rPr>
                <w:rFonts w:ascii="Times New Roman" w:eastAsia="標楷體" w:hAnsi="Times New Roman"/>
                <w:sz w:val="28"/>
                <w:szCs w:val="28"/>
              </w:rPr>
              <w:t>(</w:t>
            </w:r>
            <w:r>
              <w:rPr>
                <w:rFonts w:ascii="Times New Roman" w:eastAsia="標楷體" w:hAnsi="Times New Roman"/>
                <w:sz w:val="28"/>
                <w:szCs w:val="28"/>
              </w:rPr>
              <w:t>項目</w:t>
            </w:r>
            <w:r>
              <w:rPr>
                <w:rFonts w:ascii="Times New Roman" w:eastAsia="標楷體" w:hAnsi="Times New Roman"/>
                <w:sz w:val="28"/>
                <w:szCs w:val="28"/>
              </w:rPr>
              <w:t>)</w:t>
            </w:r>
            <w:r>
              <w:rPr>
                <w:rFonts w:ascii="Times New Roman" w:eastAsia="標楷體" w:hAnsi="Times New Roman"/>
                <w:sz w:val="28"/>
                <w:szCs w:val="28"/>
              </w:rPr>
              <w:t>代號</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TMP01</w:t>
            </w:r>
            <w:r>
              <w:rPr>
                <w:rFonts w:ascii="Times New Roman" w:eastAsia="標楷體" w:hAnsi="Times New Roman"/>
                <w:sz w:val="28"/>
                <w:szCs w:val="28"/>
              </w:rPr>
              <w:t>：提供遠距會診</w:t>
            </w:r>
          </w:p>
        </w:tc>
      </w:tr>
      <w:tr w:rsidR="00047C99">
        <w:tblPrEx>
          <w:tblCellMar>
            <w:top w:w="0" w:type="dxa"/>
            <w:bottom w:w="0" w:type="dxa"/>
          </w:tblCellMar>
        </w:tblPrEx>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執行醫事人員代號</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填寫遠距院所之醫師身分證號</w:t>
            </w:r>
          </w:p>
        </w:tc>
      </w:tr>
      <w:tr w:rsidR="00047C99">
        <w:tblPrEx>
          <w:tblCellMar>
            <w:top w:w="0" w:type="dxa"/>
            <w:bottom w:w="0" w:type="dxa"/>
          </w:tblCellMar>
        </w:tblPrEx>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委託或受託執行轉代檢醫事機構代號</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填寫在地院所醫事機構代號</w:t>
            </w:r>
          </w:p>
        </w:tc>
      </w:tr>
      <w:tr w:rsidR="00047C99">
        <w:tblPrEx>
          <w:tblCellMar>
            <w:top w:w="0" w:type="dxa"/>
            <w:bottom w:w="0" w:type="dxa"/>
          </w:tblCellMar>
        </w:tblPrEx>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醫令調劑方式</w:t>
            </w:r>
          </w:p>
        </w:tc>
        <w:tc>
          <w:tcPr>
            <w:tcW w:w="3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：遠距醫療</w:t>
            </w:r>
          </w:p>
        </w:tc>
      </w:tr>
    </w:tbl>
    <w:p w:rsidR="00047C99" w:rsidRDefault="00D46F99">
      <w:pPr>
        <w:numPr>
          <w:ilvl w:val="0"/>
          <w:numId w:val="41"/>
        </w:numPr>
        <w:snapToGrid w:val="0"/>
        <w:spacing w:line="560" w:lineRule="exact"/>
        <w:ind w:left="1985" w:hanging="347"/>
        <w:jc w:val="both"/>
      </w:pPr>
      <w:r>
        <w:rPr>
          <w:rFonts w:ascii="Times New Roman" w:eastAsia="標楷體" w:hAnsi="Times New Roman"/>
          <w:sz w:val="28"/>
          <w:szCs w:val="28"/>
        </w:rPr>
        <w:t>申報專科門診遠距會診費</w:t>
      </w:r>
      <w:r>
        <w:rPr>
          <w:rFonts w:ascii="Times New Roman" w:eastAsia="標楷體" w:hAnsi="Times New Roman"/>
          <w:sz w:val="28"/>
          <w:szCs w:val="28"/>
        </w:rPr>
        <w:t>-</w:t>
      </w:r>
      <w:r>
        <w:rPr>
          <w:rFonts w:ascii="Times New Roman" w:eastAsia="標楷體" w:hAnsi="Times New Roman"/>
          <w:sz w:val="28"/>
          <w:szCs w:val="28"/>
        </w:rPr>
        <w:t>論診次：申請時應逐次填寫遠距會診費申請表（附件</w:t>
      </w:r>
      <w:r>
        <w:rPr>
          <w:rFonts w:ascii="Times New Roman" w:eastAsia="標楷體" w:hAnsi="Times New Roman"/>
          <w:sz w:val="28"/>
          <w:szCs w:val="28"/>
        </w:rPr>
        <w:t>2</w:t>
      </w:r>
      <w:r>
        <w:rPr>
          <w:rFonts w:ascii="Times New Roman" w:eastAsia="標楷體" w:hAnsi="Times New Roman"/>
          <w:sz w:val="28"/>
          <w:szCs w:val="28"/>
        </w:rPr>
        <w:t>），於次月</w:t>
      </w:r>
      <w:r>
        <w:rPr>
          <w:rFonts w:ascii="Times New Roman" w:eastAsia="標楷體" w:hAnsi="Times New Roman"/>
          <w:sz w:val="28"/>
          <w:szCs w:val="28"/>
        </w:rPr>
        <w:t>20</w:t>
      </w:r>
      <w:r>
        <w:rPr>
          <w:rFonts w:ascii="Times New Roman" w:eastAsia="標楷體" w:hAnsi="Times New Roman"/>
          <w:sz w:val="28"/>
          <w:szCs w:val="28"/>
        </w:rPr>
        <w:t>日前將資料上傳至健保資訊服務網系統</w:t>
      </w:r>
      <w:r>
        <w:rPr>
          <w:rFonts w:ascii="Times New Roman" w:eastAsia="標楷體" w:hAnsi="Times New Roman"/>
          <w:sz w:val="28"/>
          <w:szCs w:val="28"/>
        </w:rPr>
        <w:t>(VPN)</w:t>
      </w:r>
      <w:r>
        <w:rPr>
          <w:rFonts w:ascii="Times New Roman" w:eastAsia="標楷體" w:hAnsi="Times New Roman"/>
          <w:sz w:val="28"/>
          <w:szCs w:val="28"/>
        </w:rPr>
        <w:t>，</w:t>
      </w:r>
      <w:r>
        <w:rPr>
          <w:rFonts w:ascii="Times New Roman" w:eastAsia="標楷體" w:hAnsi="Times New Roman"/>
          <w:bCs/>
          <w:sz w:val="28"/>
          <w:szCs w:val="28"/>
        </w:rPr>
        <w:t>使用「巡迴醫療申請表線上傳送確認作業」之院所無需再寄送紙本論次費用申報總表至分區業務組；不使用申請表線上傳送確認作業的院所，</w:t>
      </w:r>
      <w:r>
        <w:rPr>
          <w:rFonts w:ascii="Times New Roman" w:eastAsia="標楷體" w:hAnsi="Times New Roman"/>
          <w:sz w:val="28"/>
          <w:szCs w:val="28"/>
        </w:rPr>
        <w:t>郵寄申請表至保險人分區業務組。</w:t>
      </w:r>
    </w:p>
    <w:p w:rsidR="00047C99" w:rsidRDefault="00D46F99">
      <w:pPr>
        <w:numPr>
          <w:ilvl w:val="0"/>
          <w:numId w:val="41"/>
        </w:numPr>
        <w:snapToGrid w:val="0"/>
        <w:spacing w:line="560" w:lineRule="exact"/>
        <w:ind w:left="1946" w:hanging="355"/>
        <w:jc w:val="both"/>
        <w:rPr>
          <w:rFonts w:ascii="Times New Roman" w:eastAsia="標楷體" w:hAnsi="Times New Roman"/>
          <w:sz w:val="28"/>
          <w:szCs w:val="28"/>
        </w:rPr>
      </w:pPr>
      <w:r>
        <w:rPr>
          <w:rFonts w:ascii="Times New Roman" w:eastAsia="標楷體" w:hAnsi="Times New Roman"/>
          <w:sz w:val="28"/>
          <w:szCs w:val="28"/>
        </w:rPr>
        <w:t>若服務對象為矯正機關及</w:t>
      </w:r>
      <w:r>
        <w:rPr>
          <w:rFonts w:ascii="Times New Roman" w:eastAsia="標楷體" w:hAnsi="Times New Roman"/>
          <w:sz w:val="28"/>
          <w:szCs w:val="28"/>
        </w:rPr>
        <w:t>3</w:t>
      </w:r>
      <w:r>
        <w:rPr>
          <w:rFonts w:ascii="Times New Roman" w:eastAsia="標楷體" w:hAnsi="Times New Roman"/>
          <w:sz w:val="28"/>
          <w:szCs w:val="28"/>
        </w:rPr>
        <w:t>所分監內收容人，應填列門診醫療費用點數清單段之「矯正機關及</w:t>
      </w:r>
      <w:r>
        <w:rPr>
          <w:rFonts w:ascii="Times New Roman" w:eastAsia="標楷體" w:hAnsi="Times New Roman"/>
          <w:sz w:val="28"/>
          <w:szCs w:val="28"/>
        </w:rPr>
        <w:t>3</w:t>
      </w:r>
      <w:r>
        <w:rPr>
          <w:rFonts w:ascii="Times New Roman" w:eastAsia="標楷體" w:hAnsi="Times New Roman"/>
          <w:sz w:val="28"/>
          <w:szCs w:val="28"/>
        </w:rPr>
        <w:t>所分監代碼」。</w:t>
      </w:r>
    </w:p>
    <w:p w:rsidR="00047C99" w:rsidRDefault="00D46F99">
      <w:pPr>
        <w:numPr>
          <w:ilvl w:val="2"/>
          <w:numId w:val="39"/>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在地院所：申報醫療服務、藥物費用。</w:t>
      </w:r>
    </w:p>
    <w:p w:rsidR="00047C99" w:rsidRDefault="00D46F99">
      <w:pPr>
        <w:numPr>
          <w:ilvl w:val="0"/>
          <w:numId w:val="42"/>
        </w:numPr>
        <w:snapToGrid w:val="0"/>
        <w:spacing w:line="560" w:lineRule="exact"/>
        <w:ind w:left="1946" w:hanging="355"/>
        <w:jc w:val="both"/>
        <w:rPr>
          <w:rFonts w:ascii="Times New Roman" w:eastAsia="標楷體" w:hAnsi="Times New Roman"/>
          <w:sz w:val="28"/>
          <w:szCs w:val="28"/>
        </w:rPr>
      </w:pPr>
      <w:r>
        <w:rPr>
          <w:rFonts w:ascii="Times New Roman" w:eastAsia="標楷體" w:hAnsi="Times New Roman"/>
          <w:sz w:val="28"/>
          <w:szCs w:val="28"/>
        </w:rPr>
        <w:t>門診醫療費用點數清單段：</w:t>
      </w:r>
    </w:p>
    <w:tbl>
      <w:tblPr>
        <w:tblW w:w="7108" w:type="dxa"/>
        <w:tblInd w:w="2096" w:type="dxa"/>
        <w:tblCellMar>
          <w:left w:w="10" w:type="dxa"/>
          <w:right w:w="10" w:type="dxa"/>
        </w:tblCellMar>
        <w:tblLook w:val="0000" w:firstRow="0" w:lastRow="0" w:firstColumn="0" w:lastColumn="0" w:noHBand="0" w:noVBand="0"/>
      </w:tblPr>
      <w:tblGrid>
        <w:gridCol w:w="3283"/>
        <w:gridCol w:w="3825"/>
      </w:tblGrid>
      <w:tr w:rsidR="00047C99">
        <w:tblPrEx>
          <w:tblCellMar>
            <w:top w:w="0" w:type="dxa"/>
            <w:bottom w:w="0" w:type="dxa"/>
          </w:tblCellMar>
        </w:tblPrEx>
        <w:tc>
          <w:tcPr>
            <w:tcW w:w="3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申報欄位</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說明</w:t>
            </w:r>
          </w:p>
        </w:tc>
      </w:tr>
      <w:tr w:rsidR="00047C99">
        <w:tblPrEx>
          <w:tblCellMar>
            <w:top w:w="0" w:type="dxa"/>
            <w:bottom w:w="0" w:type="dxa"/>
          </w:tblCellMar>
        </w:tblPrEx>
        <w:tc>
          <w:tcPr>
            <w:tcW w:w="3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特定治療項目代號</w:t>
            </w:r>
            <w:r>
              <w:rPr>
                <w:rFonts w:ascii="Times New Roman" w:eastAsia="標楷體" w:hAnsi="Times New Roman"/>
                <w:sz w:val="28"/>
                <w:szCs w:val="28"/>
              </w:rPr>
              <w:t>(</w:t>
            </w:r>
            <w:r>
              <w:rPr>
                <w:rFonts w:ascii="Times New Roman" w:eastAsia="標楷體" w:hAnsi="Times New Roman"/>
                <w:sz w:val="28"/>
                <w:szCs w:val="28"/>
              </w:rPr>
              <w:t>任一</w:t>
            </w:r>
            <w:r>
              <w:rPr>
                <w:rFonts w:ascii="Times New Roman" w:eastAsia="標楷體" w:hAnsi="Times New Roman"/>
                <w:sz w:val="28"/>
                <w:szCs w:val="28"/>
              </w:rPr>
              <w:t>)</w:t>
            </w:r>
          </w:p>
        </w:tc>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GC</w:t>
            </w:r>
            <w:r>
              <w:rPr>
                <w:rFonts w:ascii="Times New Roman" w:eastAsia="標楷體" w:hAnsi="Times New Roman"/>
                <w:sz w:val="28"/>
                <w:szCs w:val="28"/>
              </w:rPr>
              <w:t>：遠距醫療給付計畫</w:t>
            </w:r>
          </w:p>
        </w:tc>
      </w:tr>
    </w:tbl>
    <w:p w:rsidR="00047C99" w:rsidRDefault="00D46F99">
      <w:pPr>
        <w:numPr>
          <w:ilvl w:val="0"/>
          <w:numId w:val="42"/>
        </w:numPr>
        <w:snapToGrid w:val="0"/>
        <w:spacing w:line="560" w:lineRule="exact"/>
        <w:ind w:left="1946" w:hanging="355"/>
        <w:jc w:val="both"/>
        <w:rPr>
          <w:rFonts w:ascii="Times New Roman" w:eastAsia="標楷體" w:hAnsi="Times New Roman"/>
          <w:sz w:val="28"/>
          <w:szCs w:val="28"/>
        </w:rPr>
      </w:pPr>
      <w:r>
        <w:rPr>
          <w:rFonts w:ascii="Times New Roman" w:eastAsia="標楷體" w:hAnsi="Times New Roman"/>
          <w:sz w:val="28"/>
          <w:szCs w:val="28"/>
        </w:rPr>
        <w:t>若併同執行居整計畫或矯正機關醫療計畫，除依該計畫申報費用外，請併依本計畫規定申報。</w:t>
      </w:r>
    </w:p>
    <w:p w:rsidR="00047C99" w:rsidRDefault="00D46F99">
      <w:pPr>
        <w:numPr>
          <w:ilvl w:val="0"/>
          <w:numId w:val="42"/>
        </w:numPr>
        <w:snapToGrid w:val="0"/>
        <w:spacing w:line="560" w:lineRule="exact"/>
        <w:ind w:left="1946" w:hanging="355"/>
        <w:jc w:val="both"/>
        <w:rPr>
          <w:rFonts w:ascii="Times New Roman" w:eastAsia="標楷體" w:hAnsi="Times New Roman"/>
          <w:sz w:val="28"/>
          <w:szCs w:val="28"/>
        </w:rPr>
      </w:pPr>
      <w:r>
        <w:rPr>
          <w:rFonts w:ascii="Times New Roman" w:eastAsia="標楷體" w:hAnsi="Times New Roman"/>
          <w:sz w:val="28"/>
          <w:szCs w:val="28"/>
        </w:rPr>
        <w:t>門診醫療費用醫令清單段：除申報醫療服務、藥物費用外，需另申報</w:t>
      </w:r>
      <w:r>
        <w:rPr>
          <w:rFonts w:ascii="Times New Roman" w:eastAsia="標楷體" w:hAnsi="Times New Roman"/>
          <w:sz w:val="28"/>
          <w:szCs w:val="28"/>
        </w:rPr>
        <w:t>1</w:t>
      </w:r>
      <w:r>
        <w:rPr>
          <w:rFonts w:ascii="Times New Roman" w:eastAsia="標楷體" w:hAnsi="Times New Roman"/>
          <w:sz w:val="28"/>
          <w:szCs w:val="28"/>
        </w:rPr>
        <w:t>筆虛擬醫令，填寫說明如下。</w:t>
      </w:r>
    </w:p>
    <w:tbl>
      <w:tblPr>
        <w:tblW w:w="7150" w:type="dxa"/>
        <w:tblInd w:w="2054" w:type="dxa"/>
        <w:tblCellMar>
          <w:left w:w="10" w:type="dxa"/>
          <w:right w:w="10" w:type="dxa"/>
        </w:tblCellMar>
        <w:tblLook w:val="0000" w:firstRow="0" w:lastRow="0" w:firstColumn="0" w:lastColumn="0" w:noHBand="0" w:noVBand="0"/>
      </w:tblPr>
      <w:tblGrid>
        <w:gridCol w:w="3135"/>
        <w:gridCol w:w="4015"/>
      </w:tblGrid>
      <w:tr w:rsidR="00047C99">
        <w:tblPrEx>
          <w:tblCellMar>
            <w:top w:w="0" w:type="dxa"/>
            <w:bottom w:w="0" w:type="dxa"/>
          </w:tblCellMar>
        </w:tblPrEx>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申報欄位</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center"/>
              <w:rPr>
                <w:rFonts w:ascii="Times New Roman" w:eastAsia="標楷體" w:hAnsi="Times New Roman"/>
                <w:sz w:val="28"/>
                <w:szCs w:val="28"/>
              </w:rPr>
            </w:pPr>
            <w:r>
              <w:rPr>
                <w:rFonts w:ascii="Times New Roman" w:eastAsia="標楷體" w:hAnsi="Times New Roman"/>
                <w:sz w:val="28"/>
                <w:szCs w:val="28"/>
              </w:rPr>
              <w:t>說明</w:t>
            </w:r>
          </w:p>
        </w:tc>
      </w:tr>
      <w:tr w:rsidR="00047C99">
        <w:tblPrEx>
          <w:tblCellMar>
            <w:top w:w="0" w:type="dxa"/>
            <w:bottom w:w="0" w:type="dxa"/>
          </w:tblCellMar>
        </w:tblPrEx>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醫令類別</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G</w:t>
            </w:r>
            <w:r>
              <w:rPr>
                <w:rFonts w:ascii="Times New Roman" w:eastAsia="標楷體" w:hAnsi="Times New Roman"/>
                <w:sz w:val="28"/>
                <w:szCs w:val="28"/>
              </w:rPr>
              <w:t>：專案支付參考數值</w:t>
            </w:r>
          </w:p>
        </w:tc>
      </w:tr>
      <w:tr w:rsidR="00047C99">
        <w:tblPrEx>
          <w:tblCellMar>
            <w:top w:w="0" w:type="dxa"/>
            <w:bottom w:w="0" w:type="dxa"/>
          </w:tblCellMar>
        </w:tblPrEx>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藥品</w:t>
            </w:r>
            <w:r>
              <w:rPr>
                <w:rFonts w:ascii="Times New Roman" w:eastAsia="標楷體" w:hAnsi="Times New Roman"/>
                <w:sz w:val="28"/>
                <w:szCs w:val="28"/>
              </w:rPr>
              <w:t>(</w:t>
            </w:r>
            <w:r>
              <w:rPr>
                <w:rFonts w:ascii="Times New Roman" w:eastAsia="標楷體" w:hAnsi="Times New Roman"/>
                <w:sz w:val="28"/>
                <w:szCs w:val="28"/>
              </w:rPr>
              <w:t>項目</w:t>
            </w:r>
            <w:r>
              <w:rPr>
                <w:rFonts w:ascii="Times New Roman" w:eastAsia="標楷體" w:hAnsi="Times New Roman"/>
                <w:sz w:val="28"/>
                <w:szCs w:val="28"/>
              </w:rPr>
              <w:t>)</w:t>
            </w:r>
            <w:r>
              <w:rPr>
                <w:rFonts w:ascii="Times New Roman" w:eastAsia="標楷體" w:hAnsi="Times New Roman"/>
                <w:sz w:val="28"/>
                <w:szCs w:val="28"/>
              </w:rPr>
              <w:t>代號</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TMR01</w:t>
            </w:r>
            <w:r>
              <w:rPr>
                <w:rFonts w:ascii="Times New Roman" w:eastAsia="標楷體" w:hAnsi="Times New Roman"/>
                <w:sz w:val="28"/>
                <w:szCs w:val="28"/>
              </w:rPr>
              <w:t>：接受遠距會診</w:t>
            </w:r>
          </w:p>
        </w:tc>
      </w:tr>
      <w:tr w:rsidR="00047C99">
        <w:tblPrEx>
          <w:tblCellMar>
            <w:top w:w="0" w:type="dxa"/>
            <w:bottom w:w="0" w:type="dxa"/>
          </w:tblCellMar>
        </w:tblPrEx>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執行醫事人員代號</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填寫遠距院所之醫師身分證號</w:t>
            </w:r>
          </w:p>
        </w:tc>
      </w:tr>
      <w:tr w:rsidR="00047C99">
        <w:tblPrEx>
          <w:tblCellMar>
            <w:top w:w="0" w:type="dxa"/>
            <w:bottom w:w="0" w:type="dxa"/>
          </w:tblCellMar>
        </w:tblPrEx>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委託或受託執行轉代檢醫事機構代號</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填寫遠距院所醫事機構代號</w:t>
            </w:r>
          </w:p>
        </w:tc>
      </w:tr>
      <w:tr w:rsidR="00047C99">
        <w:tblPrEx>
          <w:tblCellMar>
            <w:top w:w="0" w:type="dxa"/>
            <w:bottom w:w="0" w:type="dxa"/>
          </w:tblCellMar>
        </w:tblPrEx>
        <w:tc>
          <w:tcPr>
            <w:tcW w:w="3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醫令調劑方式</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C99" w:rsidRDefault="00D46F99">
            <w:pPr>
              <w:snapToGrid w:val="0"/>
              <w:jc w:val="both"/>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：遠距醫療</w:t>
            </w:r>
          </w:p>
        </w:tc>
      </w:tr>
    </w:tbl>
    <w:p w:rsidR="00047C99" w:rsidRDefault="00D46F99">
      <w:pPr>
        <w:numPr>
          <w:ilvl w:val="2"/>
          <w:numId w:val="39"/>
        </w:numPr>
        <w:snapToGrid w:val="0"/>
        <w:spacing w:line="560" w:lineRule="exact"/>
        <w:ind w:left="1540" w:hanging="425"/>
        <w:jc w:val="both"/>
      </w:pPr>
      <w:r>
        <w:rPr>
          <w:rFonts w:ascii="Times New Roman" w:eastAsia="標楷體" w:hAnsi="Times New Roman"/>
          <w:sz w:val="28"/>
          <w:szCs w:val="28"/>
        </w:rPr>
        <w:t>如可歸責於特約醫事服務機構申報案件分類等資料錯誤，導致點值核付錯誤時，特約醫事服務機構需自行負責。</w:t>
      </w:r>
    </w:p>
    <w:p w:rsidR="00047C99" w:rsidRDefault="00D46F99">
      <w:pPr>
        <w:numPr>
          <w:ilvl w:val="0"/>
          <w:numId w:val="38"/>
        </w:numPr>
        <w:snapToGrid w:val="0"/>
        <w:spacing w:line="560" w:lineRule="exact"/>
        <w:ind w:left="1134" w:hanging="574"/>
        <w:jc w:val="both"/>
      </w:pPr>
      <w:r>
        <w:rPr>
          <w:rFonts w:ascii="Times New Roman" w:eastAsia="標楷體" w:hAnsi="Times New Roman"/>
          <w:bCs/>
          <w:sz w:val="28"/>
          <w:szCs w:val="28"/>
        </w:rPr>
        <w:t>審查</w:t>
      </w:r>
      <w:r>
        <w:rPr>
          <w:rFonts w:ascii="Times New Roman" w:eastAsia="標楷體" w:hAnsi="Times New Roman"/>
          <w:sz w:val="28"/>
          <w:szCs w:val="28"/>
        </w:rPr>
        <w:t>原則：</w:t>
      </w:r>
    </w:p>
    <w:p w:rsidR="00047C99" w:rsidRDefault="00D46F99">
      <w:pPr>
        <w:numPr>
          <w:ilvl w:val="2"/>
          <w:numId w:val="43"/>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涉及特定專科別之診療項目及藥物，在地醫師參採具各該專科資格遠距醫師建議後之處方，視同符合健保給付規定。</w:t>
      </w:r>
    </w:p>
    <w:p w:rsidR="00047C99" w:rsidRDefault="00D46F99">
      <w:pPr>
        <w:numPr>
          <w:ilvl w:val="2"/>
          <w:numId w:val="43"/>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特約醫事服務機構應依所提執行計畫內容提供遠距會診服務，超過計畫內容之部分，保險人不予支付費用。</w:t>
      </w:r>
    </w:p>
    <w:p w:rsidR="00047C99" w:rsidRDefault="00D46F99">
      <w:pPr>
        <w:numPr>
          <w:ilvl w:val="2"/>
          <w:numId w:val="43"/>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本計畫所訂之各項給付費用，如與其他公務預算支應之計畫，屬同一事實，且受有性質相同給付者，不得重複申報或請領。經查證有重複之情事，不予受理費用申請或追回已核發之款項。</w:t>
      </w:r>
    </w:p>
    <w:p w:rsidR="00047C99" w:rsidRDefault="00D46F99">
      <w:pPr>
        <w:numPr>
          <w:ilvl w:val="0"/>
          <w:numId w:val="38"/>
        </w:numPr>
        <w:snapToGrid w:val="0"/>
        <w:spacing w:line="560" w:lineRule="exact"/>
        <w:ind w:left="1134" w:hanging="574"/>
        <w:jc w:val="both"/>
      </w:pPr>
      <w:r>
        <w:rPr>
          <w:rFonts w:ascii="Times New Roman" w:eastAsia="標楷體" w:hAnsi="Times New Roman"/>
          <w:bCs/>
          <w:sz w:val="28"/>
          <w:szCs w:val="28"/>
        </w:rPr>
        <w:t>保險</w:t>
      </w:r>
      <w:r>
        <w:rPr>
          <w:rFonts w:ascii="Times New Roman" w:eastAsia="標楷體" w:hAnsi="Times New Roman"/>
          <w:spacing w:val="-6"/>
          <w:sz w:val="28"/>
          <w:szCs w:val="28"/>
        </w:rPr>
        <w:t>對象應自行負擔之醫療費用：依保險對象就醫之在地院所層級計收或依「全民健康保險保險對象收容於矯正機關者就醫管理辦法」第七條規定計收。</w:t>
      </w:r>
    </w:p>
    <w:p w:rsidR="00047C99" w:rsidRDefault="00D46F99">
      <w:pPr>
        <w:numPr>
          <w:ilvl w:val="2"/>
          <w:numId w:val="44"/>
        </w:numPr>
        <w:snapToGrid w:val="0"/>
        <w:spacing w:line="560" w:lineRule="exact"/>
        <w:ind w:left="1540" w:hanging="425"/>
        <w:jc w:val="both"/>
      </w:pPr>
      <w:r>
        <w:rPr>
          <w:rFonts w:ascii="Times New Roman" w:eastAsia="標楷體" w:hAnsi="Times New Roman"/>
          <w:bCs/>
          <w:sz w:val="28"/>
          <w:szCs w:val="28"/>
        </w:rPr>
        <w:t>保險</w:t>
      </w:r>
      <w:r>
        <w:rPr>
          <w:rFonts w:ascii="Times New Roman" w:eastAsia="標楷體" w:hAnsi="Times New Roman"/>
          <w:sz w:val="28"/>
          <w:szCs w:val="28"/>
        </w:rPr>
        <w:t>對象應自行負擔之醫療費用依全民健康保險法第四十三條規定計收。</w:t>
      </w:r>
    </w:p>
    <w:p w:rsidR="00047C99" w:rsidRDefault="00D46F99">
      <w:pPr>
        <w:numPr>
          <w:ilvl w:val="2"/>
          <w:numId w:val="44"/>
        </w:numPr>
        <w:snapToGrid w:val="0"/>
        <w:spacing w:line="560" w:lineRule="exact"/>
        <w:ind w:left="1540" w:hanging="425"/>
        <w:jc w:val="both"/>
      </w:pPr>
      <w:r>
        <w:rPr>
          <w:rFonts w:ascii="Times New Roman" w:eastAsia="標楷體" w:hAnsi="Times New Roman"/>
          <w:sz w:val="28"/>
          <w:szCs w:val="28"/>
        </w:rPr>
        <w:t>若屬全民健康保險法第四十八條所列</w:t>
      </w:r>
      <w:r>
        <w:rPr>
          <w:rFonts w:ascii="Times New Roman" w:eastAsia="標楷體" w:hAnsi="Times New Roman"/>
          <w:bCs/>
          <w:sz w:val="28"/>
          <w:szCs w:val="28"/>
        </w:rPr>
        <w:t>重大傷病、分娩、山地離島地區就醫</w:t>
      </w:r>
      <w:r>
        <w:rPr>
          <w:rFonts w:ascii="Times New Roman" w:eastAsia="標楷體" w:hAnsi="Times New Roman"/>
          <w:sz w:val="28"/>
          <w:szCs w:val="28"/>
        </w:rPr>
        <w:t>情形之一，保險對象免自行負擔費用。</w:t>
      </w:r>
    </w:p>
    <w:p w:rsidR="00047C99" w:rsidRDefault="00D46F99">
      <w:pPr>
        <w:numPr>
          <w:ilvl w:val="2"/>
          <w:numId w:val="44"/>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若屬全民健康保險法第四十三條第四項所訂之當年度醫療資源缺乏地區條件之施行地區，依全民健康保險法施行細則第六十條規定，保險對象應自行負擔費用得予減免</w:t>
      </w:r>
      <w:r>
        <w:rPr>
          <w:rFonts w:ascii="Times New Roman" w:eastAsia="標楷體" w:hAnsi="Times New Roman"/>
          <w:sz w:val="28"/>
          <w:szCs w:val="28"/>
        </w:rPr>
        <w:t>20%</w:t>
      </w:r>
      <w:r>
        <w:rPr>
          <w:rFonts w:ascii="Times New Roman" w:eastAsia="標楷體" w:hAnsi="Times New Roman"/>
          <w:sz w:val="28"/>
          <w:szCs w:val="28"/>
        </w:rPr>
        <w:t>。</w:t>
      </w:r>
    </w:p>
    <w:p w:rsidR="00047C99" w:rsidRDefault="00D46F99">
      <w:pPr>
        <w:numPr>
          <w:ilvl w:val="2"/>
          <w:numId w:val="44"/>
        </w:numPr>
        <w:snapToGrid w:val="0"/>
        <w:spacing w:line="560" w:lineRule="exact"/>
        <w:ind w:left="1540" w:hanging="425"/>
        <w:jc w:val="both"/>
        <w:rPr>
          <w:rFonts w:ascii="Times New Roman" w:eastAsia="標楷體" w:hAnsi="Times New Roman"/>
          <w:sz w:val="28"/>
          <w:szCs w:val="28"/>
        </w:rPr>
      </w:pPr>
      <w:r>
        <w:rPr>
          <w:rFonts w:ascii="Times New Roman" w:eastAsia="標楷體" w:hAnsi="Times New Roman"/>
          <w:sz w:val="28"/>
          <w:szCs w:val="28"/>
        </w:rPr>
        <w:t>矯正機關內門診：依基層醫療單位層級計收。</w:t>
      </w:r>
    </w:p>
    <w:p w:rsidR="00047C99" w:rsidRDefault="00D46F99">
      <w:pPr>
        <w:numPr>
          <w:ilvl w:val="0"/>
          <w:numId w:val="38"/>
        </w:numPr>
        <w:snapToGrid w:val="0"/>
        <w:spacing w:line="560" w:lineRule="exact"/>
        <w:ind w:left="1134" w:hanging="574"/>
        <w:jc w:val="both"/>
      </w:pPr>
      <w:r>
        <w:rPr>
          <w:rFonts w:ascii="Times New Roman" w:eastAsia="標楷體" w:hAnsi="Times New Roman"/>
          <w:sz w:val="28"/>
          <w:szCs w:val="28"/>
        </w:rPr>
        <w:t>點值結算方式：本計畫之遠距會診費、在地院所執行遠距醫療案件之診察費加成及居整計畫醫師訪視費加成費用，併其他預算</w:t>
      </w:r>
      <w:r>
        <w:rPr>
          <w:rFonts w:ascii="Times New Roman" w:eastAsia="標楷體" w:hAnsi="Times New Roman"/>
          <w:bCs/>
          <w:sz w:val="28"/>
          <w:szCs w:val="28"/>
        </w:rPr>
        <w:t>之「推動促進醫療體系整合計畫」項下其</w:t>
      </w:r>
      <w:r>
        <w:rPr>
          <w:rFonts w:ascii="Times New Roman" w:eastAsia="標楷體" w:hAnsi="Times New Roman"/>
          <w:bCs/>
          <w:sz w:val="28"/>
          <w:szCs w:val="28"/>
        </w:rPr>
        <w:t>他計畫計算，</w:t>
      </w:r>
      <w:r>
        <w:rPr>
          <w:rFonts w:ascii="Times New Roman" w:eastAsia="標楷體" w:hAnsi="Times New Roman"/>
          <w:sz w:val="28"/>
          <w:szCs w:val="28"/>
        </w:rPr>
        <w:t>預算按季均分及結算，並採浮動點值支付，惟每點支付金額不高於</w:t>
      </w:r>
      <w:r>
        <w:rPr>
          <w:rFonts w:ascii="Times New Roman" w:eastAsia="標楷體" w:hAnsi="Times New Roman"/>
          <w:sz w:val="28"/>
          <w:szCs w:val="28"/>
        </w:rPr>
        <w:t>1</w:t>
      </w:r>
      <w:r>
        <w:rPr>
          <w:rFonts w:ascii="Times New Roman" w:eastAsia="標楷體" w:hAnsi="Times New Roman"/>
          <w:sz w:val="28"/>
          <w:szCs w:val="28"/>
        </w:rPr>
        <w:t>元。當季預算若有結餘，則流用至下季。若全年預算尚有結餘，則進行全年結算，惟每點支付金額不高於</w:t>
      </w:r>
      <w:r>
        <w:rPr>
          <w:rFonts w:ascii="Times New Roman" w:eastAsia="標楷體" w:hAnsi="Times New Roman"/>
          <w:sz w:val="28"/>
          <w:szCs w:val="28"/>
        </w:rPr>
        <w:t>1</w:t>
      </w:r>
      <w:r>
        <w:rPr>
          <w:rFonts w:ascii="Times New Roman" w:eastAsia="標楷體" w:hAnsi="Times New Roman"/>
          <w:sz w:val="28"/>
          <w:szCs w:val="28"/>
        </w:rPr>
        <w:t>元。</w:t>
      </w:r>
    </w:p>
    <w:p w:rsidR="00047C99" w:rsidRDefault="00D46F99">
      <w:pPr>
        <w:numPr>
          <w:ilvl w:val="0"/>
          <w:numId w:val="20"/>
        </w:numPr>
        <w:snapToGrid w:val="0"/>
        <w:spacing w:line="560" w:lineRule="exact"/>
        <w:ind w:left="658" w:hanging="658"/>
        <w:jc w:val="both"/>
        <w:rPr>
          <w:rFonts w:ascii="Times New Roman" w:eastAsia="標楷體" w:hAnsi="Times New Roman"/>
          <w:b/>
          <w:sz w:val="28"/>
          <w:szCs w:val="28"/>
        </w:rPr>
      </w:pPr>
      <w:r>
        <w:rPr>
          <w:rFonts w:ascii="Times New Roman" w:eastAsia="標楷體" w:hAnsi="Times New Roman"/>
          <w:b/>
          <w:sz w:val="28"/>
          <w:szCs w:val="28"/>
        </w:rPr>
        <w:t>監測指標</w:t>
      </w:r>
    </w:p>
    <w:p w:rsidR="00047C99" w:rsidRDefault="00D46F99">
      <w:pPr>
        <w:numPr>
          <w:ilvl w:val="0"/>
          <w:numId w:val="45"/>
        </w:numPr>
        <w:tabs>
          <w:tab w:val="left" w:pos="567"/>
        </w:tabs>
        <w:snapToGrid w:val="0"/>
        <w:spacing w:line="560" w:lineRule="exact"/>
        <w:ind w:left="1134" w:hanging="566"/>
        <w:jc w:val="both"/>
        <w:rPr>
          <w:rFonts w:ascii="Times New Roman" w:eastAsia="標楷體" w:hAnsi="Times New Roman"/>
          <w:sz w:val="28"/>
          <w:szCs w:val="28"/>
        </w:rPr>
      </w:pPr>
      <w:r>
        <w:rPr>
          <w:rFonts w:ascii="Times New Roman" w:eastAsia="標楷體" w:hAnsi="Times New Roman"/>
          <w:sz w:val="28"/>
          <w:szCs w:val="28"/>
        </w:rPr>
        <w:t>門診遠距會診當次轉診</w:t>
      </w:r>
      <w:r>
        <w:rPr>
          <w:rFonts w:ascii="Times New Roman" w:eastAsia="標楷體" w:hAnsi="Times New Roman"/>
          <w:sz w:val="28"/>
          <w:szCs w:val="28"/>
        </w:rPr>
        <w:t>(</w:t>
      </w:r>
      <w:r>
        <w:rPr>
          <w:rFonts w:ascii="Times New Roman" w:eastAsia="標楷體" w:hAnsi="Times New Roman"/>
          <w:sz w:val="28"/>
          <w:szCs w:val="28"/>
        </w:rPr>
        <w:t>轉出</w:t>
      </w:r>
      <w:r>
        <w:rPr>
          <w:rFonts w:ascii="Times New Roman" w:eastAsia="標楷體" w:hAnsi="Times New Roman"/>
          <w:sz w:val="28"/>
          <w:szCs w:val="28"/>
        </w:rPr>
        <w:t>)</w:t>
      </w:r>
      <w:r>
        <w:rPr>
          <w:rFonts w:ascii="Times New Roman" w:eastAsia="標楷體" w:hAnsi="Times New Roman"/>
          <w:sz w:val="28"/>
          <w:szCs w:val="28"/>
        </w:rPr>
        <w:t>率</w:t>
      </w:r>
    </w:p>
    <w:p w:rsidR="00047C99" w:rsidRDefault="00D46F99">
      <w:pPr>
        <w:numPr>
          <w:ilvl w:val="0"/>
          <w:numId w:val="46"/>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分子：在地院所門診</w:t>
      </w:r>
      <w:r>
        <w:rPr>
          <w:rFonts w:ascii="Times New Roman" w:eastAsia="標楷體" w:hAnsi="Times New Roman"/>
          <w:sz w:val="28"/>
          <w:szCs w:val="28"/>
        </w:rPr>
        <w:t>(</w:t>
      </w:r>
      <w:r>
        <w:rPr>
          <w:rFonts w:ascii="Times New Roman" w:eastAsia="標楷體" w:hAnsi="Times New Roman"/>
          <w:sz w:val="28"/>
          <w:szCs w:val="28"/>
        </w:rPr>
        <w:t>不含急診</w:t>
      </w:r>
      <w:r>
        <w:rPr>
          <w:rFonts w:ascii="Times New Roman" w:eastAsia="標楷體" w:hAnsi="Times New Roman"/>
          <w:sz w:val="28"/>
          <w:szCs w:val="28"/>
        </w:rPr>
        <w:t>)</w:t>
      </w:r>
      <w:r>
        <w:rPr>
          <w:rFonts w:ascii="Times New Roman" w:eastAsia="標楷體" w:hAnsi="Times New Roman"/>
          <w:sz w:val="28"/>
          <w:szCs w:val="28"/>
        </w:rPr>
        <w:t>遠距會診當次轉診</w:t>
      </w:r>
      <w:r>
        <w:rPr>
          <w:rFonts w:ascii="Times New Roman" w:eastAsia="標楷體" w:hAnsi="Times New Roman"/>
          <w:sz w:val="28"/>
          <w:szCs w:val="28"/>
        </w:rPr>
        <w:t>(</w:t>
      </w:r>
      <w:r>
        <w:rPr>
          <w:rFonts w:ascii="Times New Roman" w:eastAsia="標楷體" w:hAnsi="Times New Roman"/>
          <w:sz w:val="28"/>
          <w:szCs w:val="28"/>
        </w:rPr>
        <w:t>轉出</w:t>
      </w:r>
      <w:r>
        <w:rPr>
          <w:rFonts w:ascii="Times New Roman" w:eastAsia="標楷體" w:hAnsi="Times New Roman"/>
          <w:sz w:val="28"/>
          <w:szCs w:val="28"/>
        </w:rPr>
        <w:t>)</w:t>
      </w:r>
      <w:r>
        <w:rPr>
          <w:rFonts w:ascii="Times New Roman" w:eastAsia="標楷體" w:hAnsi="Times New Roman"/>
          <w:sz w:val="28"/>
          <w:szCs w:val="28"/>
        </w:rPr>
        <w:t>件數</w:t>
      </w:r>
    </w:p>
    <w:p w:rsidR="00047C99" w:rsidRDefault="00D46F99">
      <w:pPr>
        <w:numPr>
          <w:ilvl w:val="0"/>
          <w:numId w:val="46"/>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分母：在地院所門診</w:t>
      </w:r>
      <w:r>
        <w:rPr>
          <w:rFonts w:ascii="Times New Roman" w:eastAsia="標楷體" w:hAnsi="Times New Roman"/>
          <w:sz w:val="28"/>
          <w:szCs w:val="28"/>
        </w:rPr>
        <w:t>(</w:t>
      </w:r>
      <w:r>
        <w:rPr>
          <w:rFonts w:ascii="Times New Roman" w:eastAsia="標楷體" w:hAnsi="Times New Roman"/>
          <w:sz w:val="28"/>
          <w:szCs w:val="28"/>
        </w:rPr>
        <w:t>不含急診</w:t>
      </w:r>
      <w:r>
        <w:rPr>
          <w:rFonts w:ascii="Times New Roman" w:eastAsia="標楷體" w:hAnsi="Times New Roman"/>
          <w:sz w:val="28"/>
          <w:szCs w:val="28"/>
        </w:rPr>
        <w:t>)</w:t>
      </w:r>
      <w:r>
        <w:rPr>
          <w:rFonts w:ascii="Times New Roman" w:eastAsia="標楷體" w:hAnsi="Times New Roman"/>
          <w:sz w:val="28"/>
          <w:szCs w:val="28"/>
        </w:rPr>
        <w:t>遠距會診件數</w:t>
      </w:r>
    </w:p>
    <w:p w:rsidR="00047C99" w:rsidRDefault="00D46F99">
      <w:pPr>
        <w:numPr>
          <w:ilvl w:val="0"/>
          <w:numId w:val="45"/>
        </w:numPr>
        <w:tabs>
          <w:tab w:val="left" w:pos="567"/>
        </w:tabs>
        <w:snapToGrid w:val="0"/>
        <w:spacing w:line="560" w:lineRule="exact"/>
        <w:ind w:left="1134" w:hanging="566"/>
        <w:jc w:val="both"/>
        <w:rPr>
          <w:rFonts w:ascii="Times New Roman" w:eastAsia="標楷體" w:hAnsi="Times New Roman"/>
          <w:sz w:val="28"/>
          <w:szCs w:val="28"/>
        </w:rPr>
      </w:pPr>
      <w:r>
        <w:rPr>
          <w:rFonts w:ascii="Times New Roman" w:eastAsia="標楷體" w:hAnsi="Times New Roman"/>
          <w:sz w:val="28"/>
          <w:szCs w:val="28"/>
        </w:rPr>
        <w:t>急診：</w:t>
      </w:r>
      <w:r>
        <w:rPr>
          <w:rFonts w:ascii="Times New Roman" w:eastAsia="標楷體" w:hAnsi="Times New Roman"/>
          <w:sz w:val="28"/>
          <w:szCs w:val="28"/>
        </w:rPr>
        <w:t>24</w:t>
      </w:r>
      <w:r>
        <w:rPr>
          <w:rFonts w:ascii="Times New Roman" w:eastAsia="標楷體" w:hAnsi="Times New Roman"/>
          <w:sz w:val="28"/>
          <w:szCs w:val="28"/>
        </w:rPr>
        <w:t>小時內重返急診率</w:t>
      </w:r>
    </w:p>
    <w:p w:rsidR="00047C99" w:rsidRDefault="00D46F99">
      <w:pPr>
        <w:numPr>
          <w:ilvl w:val="0"/>
          <w:numId w:val="47"/>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分子：急診遠距會診後</w:t>
      </w:r>
      <w:r>
        <w:rPr>
          <w:rFonts w:ascii="Times New Roman" w:eastAsia="標楷體" w:hAnsi="Times New Roman"/>
          <w:sz w:val="28"/>
          <w:szCs w:val="28"/>
        </w:rPr>
        <w:t>24</w:t>
      </w:r>
      <w:r>
        <w:rPr>
          <w:rFonts w:ascii="Times New Roman" w:eastAsia="標楷體" w:hAnsi="Times New Roman"/>
          <w:sz w:val="28"/>
          <w:szCs w:val="28"/>
        </w:rPr>
        <w:t>小時內重返急診人數</w:t>
      </w:r>
    </w:p>
    <w:p w:rsidR="00047C99" w:rsidRDefault="00D46F99">
      <w:pPr>
        <w:numPr>
          <w:ilvl w:val="0"/>
          <w:numId w:val="47"/>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分母：急診遠距會診人數</w:t>
      </w:r>
    </w:p>
    <w:p w:rsidR="00047C99" w:rsidRDefault="00D46F99">
      <w:pPr>
        <w:numPr>
          <w:ilvl w:val="0"/>
          <w:numId w:val="45"/>
        </w:numPr>
        <w:tabs>
          <w:tab w:val="left" w:pos="567"/>
        </w:tabs>
        <w:snapToGrid w:val="0"/>
        <w:spacing w:line="560" w:lineRule="exact"/>
        <w:ind w:left="1134" w:hanging="566"/>
        <w:jc w:val="both"/>
        <w:rPr>
          <w:rFonts w:ascii="Times New Roman" w:eastAsia="標楷體" w:hAnsi="Times New Roman"/>
          <w:sz w:val="28"/>
          <w:szCs w:val="28"/>
        </w:rPr>
      </w:pPr>
      <w:r>
        <w:rPr>
          <w:rFonts w:ascii="Times New Roman" w:eastAsia="標楷體" w:hAnsi="Times New Roman"/>
          <w:sz w:val="28"/>
          <w:szCs w:val="28"/>
        </w:rPr>
        <w:t>專科門診</w:t>
      </w:r>
      <w:r>
        <w:rPr>
          <w:rFonts w:ascii="Times New Roman" w:eastAsia="標楷體" w:hAnsi="Times New Roman"/>
          <w:sz w:val="28"/>
          <w:szCs w:val="28"/>
        </w:rPr>
        <w:t>-</w:t>
      </w:r>
      <w:r>
        <w:rPr>
          <w:rFonts w:ascii="Times New Roman" w:eastAsia="標楷體" w:hAnsi="Times New Roman"/>
          <w:sz w:val="28"/>
          <w:szCs w:val="28"/>
        </w:rPr>
        <w:t>論診次：每診看診人次</w:t>
      </w:r>
    </w:p>
    <w:p w:rsidR="00047C99" w:rsidRDefault="00D46F99">
      <w:pPr>
        <w:numPr>
          <w:ilvl w:val="0"/>
          <w:numId w:val="48"/>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分子：看診人次合計</w:t>
      </w:r>
    </w:p>
    <w:p w:rsidR="00047C99" w:rsidRDefault="00D46F99">
      <w:pPr>
        <w:numPr>
          <w:ilvl w:val="0"/>
          <w:numId w:val="48"/>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分母：總診次</w:t>
      </w:r>
    </w:p>
    <w:p w:rsidR="00047C99" w:rsidRDefault="00D46F99">
      <w:pPr>
        <w:numPr>
          <w:ilvl w:val="0"/>
          <w:numId w:val="45"/>
        </w:numPr>
        <w:tabs>
          <w:tab w:val="left" w:pos="567"/>
        </w:tabs>
        <w:snapToGrid w:val="0"/>
        <w:spacing w:line="560" w:lineRule="exact"/>
        <w:ind w:left="1134" w:hanging="566"/>
        <w:jc w:val="both"/>
        <w:rPr>
          <w:rFonts w:ascii="Times New Roman" w:eastAsia="標楷體" w:hAnsi="Times New Roman"/>
          <w:sz w:val="28"/>
          <w:szCs w:val="28"/>
        </w:rPr>
      </w:pPr>
      <w:r>
        <w:rPr>
          <w:rFonts w:ascii="Times New Roman" w:eastAsia="標楷體" w:hAnsi="Times New Roman"/>
          <w:sz w:val="28"/>
          <w:szCs w:val="28"/>
        </w:rPr>
        <w:t>專科門診</w:t>
      </w:r>
      <w:r>
        <w:rPr>
          <w:rFonts w:ascii="Times New Roman" w:eastAsia="標楷體" w:hAnsi="Times New Roman"/>
          <w:sz w:val="28"/>
          <w:szCs w:val="28"/>
        </w:rPr>
        <w:t>-</w:t>
      </w:r>
      <w:r>
        <w:rPr>
          <w:rFonts w:ascii="Times New Roman" w:eastAsia="標楷體" w:hAnsi="Times New Roman"/>
          <w:sz w:val="28"/>
          <w:szCs w:val="28"/>
        </w:rPr>
        <w:t>論服務量：每月看診人次</w:t>
      </w:r>
    </w:p>
    <w:p w:rsidR="00047C99" w:rsidRDefault="00D46F99">
      <w:pPr>
        <w:numPr>
          <w:ilvl w:val="0"/>
          <w:numId w:val="49"/>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分子：看診人次合計</w:t>
      </w:r>
    </w:p>
    <w:p w:rsidR="00047C99" w:rsidRDefault="00D46F99">
      <w:pPr>
        <w:numPr>
          <w:ilvl w:val="0"/>
          <w:numId w:val="49"/>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分母：服務月份數</w:t>
      </w:r>
    </w:p>
    <w:p w:rsidR="00047C99" w:rsidRDefault="00D46F99">
      <w:pPr>
        <w:numPr>
          <w:ilvl w:val="0"/>
          <w:numId w:val="50"/>
        </w:numPr>
        <w:snapToGrid w:val="0"/>
        <w:spacing w:line="560" w:lineRule="exact"/>
        <w:ind w:left="868" w:hanging="868"/>
        <w:jc w:val="both"/>
        <w:rPr>
          <w:rFonts w:ascii="Times New Roman" w:eastAsia="標楷體" w:hAnsi="Times New Roman"/>
          <w:b/>
          <w:sz w:val="28"/>
          <w:szCs w:val="28"/>
        </w:rPr>
      </w:pPr>
      <w:r>
        <w:rPr>
          <w:rFonts w:ascii="Times New Roman" w:eastAsia="標楷體" w:hAnsi="Times New Roman"/>
          <w:b/>
          <w:sz w:val="28"/>
          <w:szCs w:val="28"/>
        </w:rPr>
        <w:t>計畫管理機制</w:t>
      </w:r>
    </w:p>
    <w:p w:rsidR="00047C99" w:rsidRDefault="00D46F99">
      <w:pPr>
        <w:numPr>
          <w:ilvl w:val="0"/>
          <w:numId w:val="51"/>
        </w:numPr>
        <w:spacing w:line="560" w:lineRule="exact"/>
        <w:ind w:left="1134" w:hanging="567"/>
        <w:rPr>
          <w:rFonts w:ascii="Times New Roman" w:eastAsia="標楷體" w:hAnsi="Times New Roman"/>
          <w:sz w:val="28"/>
          <w:szCs w:val="28"/>
        </w:rPr>
      </w:pPr>
      <w:r>
        <w:rPr>
          <w:rFonts w:ascii="Times New Roman" w:eastAsia="標楷體" w:hAnsi="Times New Roman"/>
          <w:sz w:val="28"/>
          <w:szCs w:val="28"/>
        </w:rPr>
        <w:t>保險人負責本計畫之研訂與修正。</w:t>
      </w:r>
    </w:p>
    <w:p w:rsidR="00047C99" w:rsidRDefault="00D46F99">
      <w:pPr>
        <w:numPr>
          <w:ilvl w:val="0"/>
          <w:numId w:val="51"/>
        </w:numPr>
        <w:spacing w:line="560" w:lineRule="exact"/>
        <w:ind w:left="1134" w:hanging="567"/>
        <w:rPr>
          <w:rFonts w:ascii="Times New Roman" w:eastAsia="標楷體" w:hAnsi="Times New Roman"/>
          <w:sz w:val="28"/>
          <w:szCs w:val="28"/>
        </w:rPr>
      </w:pPr>
      <w:r>
        <w:rPr>
          <w:rFonts w:ascii="Times New Roman" w:eastAsia="標楷體" w:hAnsi="Times New Roman"/>
          <w:sz w:val="28"/>
          <w:szCs w:val="28"/>
        </w:rPr>
        <w:t>保險人分區業務組負責審核醫事服務機構之參與資格、核定及輔導轄區醫事服務機構之執行計畫、監測指標與核發費用。</w:t>
      </w:r>
    </w:p>
    <w:p w:rsidR="00047C99" w:rsidRDefault="00D46F99">
      <w:pPr>
        <w:numPr>
          <w:ilvl w:val="0"/>
          <w:numId w:val="51"/>
        </w:numPr>
        <w:spacing w:line="560" w:lineRule="exact"/>
        <w:ind w:left="1134" w:hanging="567"/>
      </w:pPr>
      <w:r>
        <w:rPr>
          <w:rFonts w:ascii="Times New Roman" w:eastAsia="標楷體" w:hAnsi="Times New Roman"/>
          <w:sz w:val="28"/>
          <w:szCs w:val="28"/>
        </w:rPr>
        <w:t>醫事服務機構負責依執行計畫提供遠距會診服務。</w:t>
      </w:r>
    </w:p>
    <w:p w:rsidR="00047C99" w:rsidRDefault="00D46F99">
      <w:pPr>
        <w:numPr>
          <w:ilvl w:val="0"/>
          <w:numId w:val="51"/>
        </w:numPr>
        <w:spacing w:line="560" w:lineRule="exact"/>
        <w:ind w:left="1134" w:hanging="567"/>
      </w:pPr>
      <w:r>
        <w:rPr>
          <w:rFonts w:ascii="Times New Roman" w:eastAsia="標楷體" w:hAnsi="Times New Roman"/>
          <w:sz w:val="28"/>
          <w:szCs w:val="28"/>
        </w:rPr>
        <w:t>各執行計畫應於當年度</w:t>
      </w:r>
      <w:r>
        <w:rPr>
          <w:rFonts w:ascii="Times New Roman" w:eastAsia="標楷體" w:hAnsi="Times New Roman"/>
          <w:sz w:val="28"/>
          <w:szCs w:val="28"/>
        </w:rPr>
        <w:t>12</w:t>
      </w:r>
      <w:r>
        <w:rPr>
          <w:rFonts w:ascii="Times New Roman" w:eastAsia="標楷體" w:hAnsi="Times New Roman"/>
          <w:sz w:val="28"/>
          <w:szCs w:val="28"/>
        </w:rPr>
        <w:t>月底前，依下列原則提供滿意度調查表</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3)</w:t>
      </w:r>
      <w:r>
        <w:rPr>
          <w:rFonts w:ascii="Times New Roman" w:eastAsia="標楷體" w:hAnsi="Times New Roman"/>
          <w:sz w:val="28"/>
          <w:szCs w:val="28"/>
        </w:rPr>
        <w:t>至保險人分區業務組：</w:t>
      </w:r>
    </w:p>
    <w:p w:rsidR="00047C99" w:rsidRDefault="00D46F99">
      <w:pPr>
        <w:numPr>
          <w:ilvl w:val="0"/>
          <w:numId w:val="52"/>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在地院所應提供至少</w:t>
      </w:r>
      <w:r>
        <w:rPr>
          <w:rFonts w:ascii="Times New Roman" w:eastAsia="標楷體" w:hAnsi="Times New Roman"/>
          <w:sz w:val="28"/>
          <w:szCs w:val="28"/>
        </w:rPr>
        <w:t>10</w:t>
      </w:r>
      <w:r>
        <w:rPr>
          <w:rFonts w:ascii="Times New Roman" w:eastAsia="標楷體" w:hAnsi="Times New Roman"/>
          <w:sz w:val="28"/>
          <w:szCs w:val="28"/>
        </w:rPr>
        <w:t>份滿意度調查表。</w:t>
      </w:r>
    </w:p>
    <w:p w:rsidR="00047C99" w:rsidRDefault="00D46F99">
      <w:pPr>
        <w:numPr>
          <w:ilvl w:val="0"/>
          <w:numId w:val="52"/>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若年度就醫人數少於</w:t>
      </w:r>
      <w:r>
        <w:rPr>
          <w:rFonts w:ascii="Times New Roman" w:eastAsia="標楷體" w:hAnsi="Times New Roman"/>
          <w:sz w:val="28"/>
          <w:szCs w:val="28"/>
        </w:rPr>
        <w:t>10</w:t>
      </w:r>
      <w:r>
        <w:rPr>
          <w:rFonts w:ascii="Times New Roman" w:eastAsia="標楷體" w:hAnsi="Times New Roman"/>
          <w:sz w:val="28"/>
          <w:szCs w:val="28"/>
        </w:rPr>
        <w:t>人，則提供至少就醫人數</w:t>
      </w:r>
      <w:r>
        <w:rPr>
          <w:rFonts w:ascii="Times New Roman" w:eastAsia="標楷體" w:hAnsi="Times New Roman"/>
          <w:sz w:val="28"/>
          <w:szCs w:val="28"/>
        </w:rPr>
        <w:t>20%</w:t>
      </w:r>
      <w:r>
        <w:rPr>
          <w:rFonts w:ascii="Times New Roman" w:eastAsia="標楷體" w:hAnsi="Times New Roman"/>
          <w:sz w:val="28"/>
          <w:szCs w:val="28"/>
        </w:rPr>
        <w:t>之滿意度調查表；若就醫人數不足</w:t>
      </w:r>
      <w:r>
        <w:rPr>
          <w:rFonts w:ascii="Times New Roman" w:eastAsia="標楷體" w:hAnsi="Times New Roman"/>
          <w:sz w:val="28"/>
          <w:szCs w:val="28"/>
        </w:rPr>
        <w:t>3</w:t>
      </w:r>
      <w:r>
        <w:rPr>
          <w:rFonts w:ascii="Times New Roman" w:eastAsia="標楷體" w:hAnsi="Times New Roman"/>
          <w:sz w:val="28"/>
          <w:szCs w:val="28"/>
        </w:rPr>
        <w:t>人，則不需提供滿意度調查表。</w:t>
      </w:r>
    </w:p>
    <w:p w:rsidR="00047C99" w:rsidRDefault="00D46F99">
      <w:pPr>
        <w:numPr>
          <w:ilvl w:val="0"/>
          <w:numId w:val="52"/>
        </w:numPr>
        <w:snapToGrid w:val="0"/>
        <w:spacing w:line="560" w:lineRule="exact"/>
        <w:ind w:left="1560" w:hanging="426"/>
        <w:jc w:val="both"/>
        <w:rPr>
          <w:rFonts w:ascii="Times New Roman" w:eastAsia="標楷體" w:hAnsi="Times New Roman"/>
          <w:sz w:val="28"/>
          <w:szCs w:val="28"/>
        </w:rPr>
      </w:pPr>
      <w:r>
        <w:rPr>
          <w:rFonts w:ascii="Times New Roman" w:eastAsia="標楷體" w:hAnsi="Times New Roman"/>
          <w:sz w:val="28"/>
          <w:szCs w:val="28"/>
        </w:rPr>
        <w:t>急診遠距會診案件不列入人數計算，另僅執行急診遠距會診之在地院所免提供滿意度調查表。</w:t>
      </w:r>
    </w:p>
    <w:p w:rsidR="00047C99" w:rsidRDefault="00D46F99">
      <w:pPr>
        <w:numPr>
          <w:ilvl w:val="0"/>
          <w:numId w:val="51"/>
        </w:numPr>
        <w:spacing w:line="560" w:lineRule="exact"/>
        <w:ind w:left="1134" w:hanging="567"/>
        <w:rPr>
          <w:rFonts w:ascii="Times New Roman" w:eastAsia="標楷體" w:hAnsi="Times New Roman"/>
          <w:sz w:val="28"/>
          <w:szCs w:val="28"/>
        </w:rPr>
      </w:pPr>
      <w:r>
        <w:rPr>
          <w:rFonts w:ascii="Times New Roman" w:eastAsia="標楷體" w:hAnsi="Times New Roman"/>
          <w:sz w:val="28"/>
          <w:szCs w:val="28"/>
        </w:rPr>
        <w:t>執行計畫醫事服務機構之資通安全，屬衛生福利部指定行政院核定「關鍵基礎設施提供者」之醫院，應符合資通安全管理法規定；非屬前述關鍵基礎設施之醫院及基層診所，應符合衛生福利部基層醫療院所資安防護參考指引之規定。</w:t>
      </w:r>
    </w:p>
    <w:p w:rsidR="00047C99" w:rsidRDefault="00D46F99">
      <w:pPr>
        <w:numPr>
          <w:ilvl w:val="0"/>
          <w:numId w:val="50"/>
        </w:numPr>
        <w:snapToGrid w:val="0"/>
        <w:spacing w:line="560" w:lineRule="exact"/>
        <w:ind w:left="868" w:hanging="868"/>
        <w:jc w:val="both"/>
        <w:rPr>
          <w:rFonts w:ascii="Times New Roman" w:eastAsia="標楷體" w:hAnsi="Times New Roman"/>
          <w:b/>
          <w:sz w:val="28"/>
          <w:szCs w:val="28"/>
        </w:rPr>
      </w:pPr>
      <w:r>
        <w:rPr>
          <w:rFonts w:ascii="Times New Roman" w:eastAsia="標楷體" w:hAnsi="Times New Roman"/>
          <w:b/>
          <w:sz w:val="28"/>
          <w:szCs w:val="28"/>
        </w:rPr>
        <w:t>退場機制</w:t>
      </w:r>
    </w:p>
    <w:p w:rsidR="00047C99" w:rsidRDefault="00D46F99">
      <w:pPr>
        <w:numPr>
          <w:ilvl w:val="0"/>
          <w:numId w:val="53"/>
        </w:numPr>
        <w:spacing w:line="560" w:lineRule="exact"/>
        <w:ind w:left="1134" w:hanging="567"/>
        <w:jc w:val="both"/>
      </w:pPr>
      <w:r>
        <w:rPr>
          <w:rFonts w:ascii="Times New Roman" w:eastAsia="標楷體" w:hAnsi="Times New Roman"/>
          <w:sz w:val="28"/>
        </w:rPr>
        <w:t>參與本計畫之特約醫事服務機構，未依所提計畫提供遠距會診服務、或</w:t>
      </w:r>
      <w:r>
        <w:rPr>
          <w:rFonts w:ascii="Times New Roman" w:eastAsia="標楷體" w:hAnsi="Times New Roman"/>
          <w:sz w:val="28"/>
          <w:szCs w:val="28"/>
        </w:rPr>
        <w:t>參與本計畫有待改善事項，經保險人</w:t>
      </w:r>
      <w:r>
        <w:rPr>
          <w:rFonts w:ascii="Times New Roman" w:eastAsia="標楷體" w:hAnsi="Times New Roman"/>
          <w:sz w:val="28"/>
          <w:szCs w:val="28"/>
        </w:rPr>
        <w:t>2</w:t>
      </w:r>
      <w:r>
        <w:rPr>
          <w:rFonts w:ascii="Times New Roman" w:eastAsia="標楷體" w:hAnsi="Times New Roman"/>
          <w:sz w:val="28"/>
          <w:szCs w:val="28"/>
        </w:rPr>
        <w:t>次通知限期改善而未改善者、或一年內因相同事由經保險人通知限期改善累計達</w:t>
      </w:r>
      <w:r>
        <w:rPr>
          <w:rFonts w:ascii="Times New Roman" w:eastAsia="標楷體" w:hAnsi="Times New Roman"/>
          <w:sz w:val="28"/>
          <w:szCs w:val="28"/>
        </w:rPr>
        <w:t>3</w:t>
      </w:r>
      <w:r>
        <w:rPr>
          <w:rFonts w:ascii="Times New Roman" w:eastAsia="標楷體" w:hAnsi="Times New Roman"/>
          <w:sz w:val="28"/>
          <w:szCs w:val="28"/>
        </w:rPr>
        <w:t>次者，應自保險人通知終止執行本計畫日起退出本</w:t>
      </w:r>
      <w:r>
        <w:rPr>
          <w:rFonts w:ascii="Times New Roman" w:eastAsia="標楷體" w:hAnsi="Times New Roman"/>
          <w:sz w:val="28"/>
          <w:szCs w:val="28"/>
        </w:rPr>
        <w:t>計畫。</w:t>
      </w:r>
    </w:p>
    <w:p w:rsidR="00047C99" w:rsidRDefault="00D46F99">
      <w:pPr>
        <w:numPr>
          <w:ilvl w:val="0"/>
          <w:numId w:val="53"/>
        </w:numPr>
        <w:spacing w:line="560" w:lineRule="exact"/>
        <w:ind w:left="1134" w:hanging="567"/>
        <w:jc w:val="both"/>
      </w:pPr>
      <w:r>
        <w:rPr>
          <w:rFonts w:ascii="Times New Roman" w:eastAsia="標楷體" w:hAnsi="Times New Roman"/>
          <w:sz w:val="28"/>
          <w:szCs w:val="28"/>
        </w:rPr>
        <w:t>參與本計畫之特約醫事服務機構如涉及特管辦法第三十八至四十條所列違規情事之一</w:t>
      </w:r>
      <w:r>
        <w:rPr>
          <w:rFonts w:ascii="標楷體" w:eastAsia="標楷體" w:hAnsi="標楷體"/>
          <w:sz w:val="28"/>
          <w:szCs w:val="28"/>
        </w:rPr>
        <w:t>暨第四十四及第四十五條違反醫事法令受衛生主管機關停業處分或廢止開業執照處分，且經保險人核定違規者（含行政救濟程序進行中尚未執行或申請暫緩執行者）</w:t>
      </w:r>
      <w:r>
        <w:rPr>
          <w:rFonts w:ascii="Times New Roman" w:eastAsia="標楷體" w:hAnsi="Times New Roman"/>
          <w:sz w:val="28"/>
          <w:szCs w:val="28"/>
        </w:rPr>
        <w:t>，</w:t>
      </w:r>
      <w:r>
        <w:rPr>
          <w:rFonts w:ascii="Times New Roman" w:eastAsia="標楷體" w:hAnsi="Times New Roman"/>
          <w:sz w:val="28"/>
        </w:rPr>
        <w:t>應自保險人</w:t>
      </w:r>
      <w:r>
        <w:rPr>
          <w:rFonts w:ascii="Times New Roman" w:eastAsia="標楷體" w:hAnsi="Times New Roman"/>
          <w:sz w:val="28"/>
          <w:szCs w:val="28"/>
        </w:rPr>
        <w:t>第一次</w:t>
      </w:r>
      <w:r>
        <w:rPr>
          <w:rFonts w:ascii="標楷體" w:eastAsia="標楷體" w:hAnsi="標楷體"/>
          <w:sz w:val="28"/>
          <w:szCs w:val="28"/>
        </w:rPr>
        <w:t>核定違規函所載核定停約或終約</w:t>
      </w:r>
      <w:r>
        <w:rPr>
          <w:rFonts w:ascii="Times New Roman" w:eastAsia="標楷體" w:hAnsi="Times New Roman"/>
          <w:sz w:val="28"/>
          <w:szCs w:val="28"/>
        </w:rPr>
        <w:t>日起退出執行本計畫，惟為保障保險對象就醫權益，如有特殊情形得視違規情節及醫療院所提供本計畫服務之成效，另予考量。</w:t>
      </w:r>
    </w:p>
    <w:p w:rsidR="00047C99" w:rsidRDefault="00D46F99">
      <w:pPr>
        <w:numPr>
          <w:ilvl w:val="0"/>
          <w:numId w:val="53"/>
        </w:numPr>
        <w:spacing w:line="560" w:lineRule="exact"/>
        <w:ind w:left="1134" w:hanging="567"/>
      </w:pPr>
      <w:r>
        <w:rPr>
          <w:rFonts w:ascii="Times New Roman" w:eastAsia="標楷體" w:hAnsi="Times New Roman"/>
          <w:sz w:val="28"/>
          <w:szCs w:val="28"/>
        </w:rPr>
        <w:t>前項處以停約之特約醫事服務機構，經保險人同意依特管辦法第四十二條規定抵扣者，得繼續參加本計畫，但遠距院所不得提供受處分之診療科</w:t>
      </w:r>
      <w:r>
        <w:rPr>
          <w:rFonts w:ascii="Times New Roman" w:eastAsia="標楷體" w:hAnsi="Times New Roman"/>
          <w:sz w:val="28"/>
          <w:szCs w:val="28"/>
        </w:rPr>
        <w:t>別之遠距會診服務。</w:t>
      </w:r>
    </w:p>
    <w:p w:rsidR="00047C99" w:rsidRDefault="00D46F99">
      <w:pPr>
        <w:numPr>
          <w:ilvl w:val="0"/>
          <w:numId w:val="53"/>
        </w:numPr>
        <w:spacing w:line="560" w:lineRule="exact"/>
        <w:ind w:left="1134" w:hanging="567"/>
        <w:jc w:val="both"/>
        <w:rPr>
          <w:rFonts w:ascii="Times New Roman" w:eastAsia="標楷體" w:hAnsi="Times New Roman"/>
          <w:sz w:val="28"/>
          <w:szCs w:val="28"/>
        </w:rPr>
      </w:pPr>
      <w:r>
        <w:rPr>
          <w:rFonts w:ascii="Times New Roman" w:eastAsia="標楷體" w:hAnsi="Times New Roman"/>
          <w:sz w:val="28"/>
          <w:szCs w:val="28"/>
        </w:rPr>
        <w:t>特約醫事服務機構如經保險人分區業務組審查不符合參與資格或應終止參與資格，得於通知送達日起</w:t>
      </w:r>
      <w:r>
        <w:rPr>
          <w:rFonts w:ascii="Times New Roman" w:eastAsia="標楷體" w:hAnsi="Times New Roman"/>
          <w:sz w:val="28"/>
          <w:szCs w:val="28"/>
        </w:rPr>
        <w:t>30</w:t>
      </w:r>
      <w:r>
        <w:rPr>
          <w:rFonts w:ascii="Times New Roman" w:eastAsia="標楷體" w:hAnsi="Times New Roman"/>
          <w:sz w:val="28"/>
          <w:szCs w:val="28"/>
        </w:rPr>
        <w:t>日內，以書面向保險人分區業務組申請複核，但以一次為限。</w:t>
      </w:r>
    </w:p>
    <w:p w:rsidR="00047C99" w:rsidRDefault="00D46F99">
      <w:pPr>
        <w:numPr>
          <w:ilvl w:val="0"/>
          <w:numId w:val="50"/>
        </w:numPr>
        <w:snapToGrid w:val="0"/>
        <w:spacing w:line="560" w:lineRule="exact"/>
        <w:ind w:left="868" w:hanging="868"/>
        <w:jc w:val="both"/>
        <w:rPr>
          <w:rFonts w:ascii="Times New Roman" w:eastAsia="標楷體" w:hAnsi="Times New Roman"/>
          <w:b/>
          <w:sz w:val="28"/>
          <w:szCs w:val="28"/>
        </w:rPr>
      </w:pPr>
      <w:r>
        <w:rPr>
          <w:rFonts w:ascii="Times New Roman" w:eastAsia="標楷體" w:hAnsi="Times New Roman"/>
          <w:b/>
          <w:sz w:val="28"/>
          <w:szCs w:val="28"/>
        </w:rPr>
        <w:t>計畫修訂程序</w:t>
      </w:r>
    </w:p>
    <w:p w:rsidR="00047C99" w:rsidRDefault="00D46F99">
      <w:pPr>
        <w:spacing w:line="560" w:lineRule="exact"/>
        <w:ind w:left="797" w:firstLine="479"/>
        <w:sectPr w:rsidR="00047C99">
          <w:footerReference w:type="default" r:id="rId7"/>
          <w:pgSz w:w="11906" w:h="16838"/>
          <w:pgMar w:top="1418" w:right="1416" w:bottom="1418" w:left="1276" w:header="851" w:footer="992" w:gutter="0"/>
          <w:cols w:space="720"/>
        </w:sectPr>
      </w:pPr>
      <w:r>
        <w:rPr>
          <w:rFonts w:ascii="Times New Roman" w:eastAsia="標楷體" w:hAnsi="Times New Roman"/>
          <w:sz w:val="28"/>
          <w:szCs w:val="28"/>
        </w:rPr>
        <w:t>本計畫視需要檢討，由保險人邀集醫療專業團體、主管機關等單位共同修訂後，屬給付項目及支付標準之修正，依全民健康保險法第四十一條第一項程序</w:t>
      </w:r>
      <w:r>
        <w:rPr>
          <w:rFonts w:ascii="Times New Roman" w:eastAsia="標楷體" w:hAnsi="Times New Roman"/>
          <w:sz w:val="28"/>
        </w:rPr>
        <w:t>報請主管機關核定後公告實施</w:t>
      </w:r>
      <w:r>
        <w:rPr>
          <w:rFonts w:ascii="Times New Roman" w:eastAsia="標楷體" w:hAnsi="Times New Roman"/>
          <w:sz w:val="28"/>
          <w:szCs w:val="28"/>
        </w:rPr>
        <w:t>，餘屬執行面規定之修正，由保險人逕行修正公告，並副知健保會。</w:t>
      </w:r>
    </w:p>
    <w:p w:rsidR="00047C99" w:rsidRDefault="00D46F99">
      <w:pPr>
        <w:spacing w:line="360" w:lineRule="auto"/>
        <w:jc w:val="center"/>
      </w:pPr>
      <w:bookmarkStart w:id="8" w:name="_Hlk172297817"/>
      <w:r>
        <w:rPr>
          <w:rFonts w:ascii="Times New Roman" w:eastAsia="標楷體" w:hAnsi="Times New Roman"/>
          <w:b/>
          <w:sz w:val="28"/>
          <w:szCs w:val="28"/>
        </w:rPr>
        <w:t>附件</w:t>
      </w:r>
      <w:r>
        <w:rPr>
          <w:rFonts w:ascii="Times New Roman" w:eastAsia="標楷體" w:hAnsi="Times New Roman"/>
          <w:b/>
          <w:sz w:val="28"/>
          <w:szCs w:val="28"/>
        </w:rPr>
        <w:t>1</w:t>
      </w:r>
      <w:r>
        <w:rPr>
          <w:rFonts w:ascii="Times New Roman" w:eastAsia="標楷體" w:hAnsi="Times New Roman"/>
          <w:b/>
          <w:sz w:val="28"/>
          <w:szCs w:val="28"/>
        </w:rPr>
        <w:t>、「全民健康保險遠距醫療給付計畫」申請表</w:t>
      </w:r>
    </w:p>
    <w:tbl>
      <w:tblPr>
        <w:tblW w:w="10249" w:type="dxa"/>
        <w:tblInd w:w="-317" w:type="dxa"/>
        <w:tblLayout w:type="fixed"/>
        <w:tblCellMar>
          <w:left w:w="10" w:type="dxa"/>
          <w:right w:w="10" w:type="dxa"/>
        </w:tblCellMar>
        <w:tblLook w:val="0000" w:firstRow="0" w:lastRow="0" w:firstColumn="0" w:lastColumn="0" w:noHBand="0" w:noVBand="0"/>
      </w:tblPr>
      <w:tblGrid>
        <w:gridCol w:w="709"/>
        <w:gridCol w:w="2438"/>
        <w:gridCol w:w="2410"/>
        <w:gridCol w:w="2346"/>
        <w:gridCol w:w="2346"/>
      </w:tblGrid>
      <w:tr w:rsidR="00047C99">
        <w:tblPrEx>
          <w:tblCellMar>
            <w:top w:w="0" w:type="dxa"/>
            <w:bottom w:w="0" w:type="dxa"/>
          </w:tblCellMar>
        </w:tblPrEx>
        <w:trPr>
          <w:trHeight w:val="33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基</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本</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資</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料</w:t>
            </w:r>
          </w:p>
        </w:tc>
        <w:tc>
          <w:tcPr>
            <w:tcW w:w="243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ind w:left="2"/>
              <w:rPr>
                <w:rFonts w:ascii="標楷體" w:eastAsia="標楷體" w:hAnsi="標楷體" w:cs="新細明體"/>
                <w:kern w:val="0"/>
                <w:sz w:val="28"/>
                <w:szCs w:val="24"/>
              </w:rPr>
            </w:pPr>
            <w:r>
              <w:rPr>
                <w:rFonts w:ascii="標楷體" w:eastAsia="標楷體" w:hAnsi="標楷體" w:cs="新細明體"/>
                <w:kern w:val="0"/>
                <w:sz w:val="28"/>
                <w:szCs w:val="24"/>
              </w:rPr>
              <w:t>【在地端】</w:t>
            </w:r>
          </w:p>
          <w:p w:rsidR="00047C99" w:rsidRDefault="00D46F99">
            <w:pPr>
              <w:widowControl/>
              <w:ind w:left="2"/>
              <w:rPr>
                <w:rFonts w:ascii="標楷體" w:eastAsia="標楷體" w:hAnsi="標楷體" w:cs="新細明體"/>
                <w:kern w:val="0"/>
                <w:sz w:val="28"/>
                <w:szCs w:val="24"/>
              </w:rPr>
            </w:pPr>
            <w:r>
              <w:rPr>
                <w:rFonts w:ascii="標楷體" w:eastAsia="標楷體" w:hAnsi="標楷體" w:cs="新細明體"/>
                <w:kern w:val="0"/>
                <w:sz w:val="28"/>
                <w:szCs w:val="24"/>
              </w:rPr>
              <w:t>申請院所名稱</w:t>
            </w:r>
          </w:p>
        </w:tc>
        <w:tc>
          <w:tcPr>
            <w:tcW w:w="241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tc>
        <w:tc>
          <w:tcPr>
            <w:tcW w:w="234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申請院所</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醫事機構代碼</w:t>
            </w:r>
          </w:p>
        </w:tc>
        <w:tc>
          <w:tcPr>
            <w:tcW w:w="234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7C99" w:rsidRDefault="00047C99">
            <w:pPr>
              <w:widowControl/>
              <w:rPr>
                <w:rFonts w:ascii="標楷體" w:eastAsia="標楷體" w:hAnsi="標楷體" w:cs="新細明體"/>
                <w:kern w:val="0"/>
                <w:sz w:val="28"/>
                <w:szCs w:val="24"/>
              </w:rPr>
            </w:pPr>
          </w:p>
        </w:tc>
      </w:tr>
      <w:tr w:rsidR="00047C99">
        <w:tblPrEx>
          <w:tblCellMar>
            <w:top w:w="0" w:type="dxa"/>
            <w:bottom w:w="0" w:type="dxa"/>
          </w:tblCellMar>
        </w:tblPrEx>
        <w:trPr>
          <w:trHeight w:val="33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jc w:val="center"/>
              <w:rPr>
                <w:rFonts w:ascii="標楷體" w:eastAsia="標楷體" w:hAnsi="標楷體" w:cs="新細明體"/>
                <w:kern w:val="0"/>
                <w:sz w:val="32"/>
                <w:szCs w:val="24"/>
              </w:rPr>
            </w:pPr>
          </w:p>
        </w:tc>
        <w:tc>
          <w:tcPr>
            <w:tcW w:w="243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【遠距端】</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合作院所名稱</w:t>
            </w:r>
          </w:p>
        </w:tc>
        <w:tc>
          <w:tcPr>
            <w:tcW w:w="24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tc>
        <w:tc>
          <w:tcPr>
            <w:tcW w:w="23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合作院所</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醫事機構代碼</w:t>
            </w:r>
          </w:p>
        </w:tc>
        <w:tc>
          <w:tcPr>
            <w:tcW w:w="2346" w:type="dxa"/>
            <w:tcBorders>
              <w:bottom w:val="single" w:sz="4" w:space="0" w:color="000000"/>
              <w:right w:val="single" w:sz="4" w:space="0" w:color="000000"/>
            </w:tcBorders>
            <w:shd w:val="clear" w:color="auto" w:fill="auto"/>
            <w:tcMar>
              <w:top w:w="0" w:type="dxa"/>
              <w:left w:w="28" w:type="dxa"/>
              <w:bottom w:w="0" w:type="dxa"/>
              <w:right w:w="28" w:type="dxa"/>
            </w:tcMar>
          </w:tcPr>
          <w:p w:rsidR="00047C99" w:rsidRDefault="00047C99">
            <w:pPr>
              <w:widowControl/>
              <w:rPr>
                <w:rFonts w:ascii="標楷體" w:eastAsia="標楷體" w:hAnsi="標楷體" w:cs="新細明體"/>
                <w:kern w:val="0"/>
                <w:sz w:val="28"/>
                <w:szCs w:val="24"/>
              </w:rPr>
            </w:pPr>
          </w:p>
        </w:tc>
      </w:tr>
      <w:tr w:rsidR="00047C99">
        <w:tblPrEx>
          <w:tblCellMar>
            <w:top w:w="0" w:type="dxa"/>
            <w:bottom w:w="0" w:type="dxa"/>
          </w:tblCellMar>
        </w:tblPrEx>
        <w:trPr>
          <w:trHeight w:val="33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jc w:val="center"/>
              <w:rPr>
                <w:rFonts w:ascii="標楷體" w:eastAsia="標楷體" w:hAnsi="標楷體" w:cs="新細明體"/>
                <w:kern w:val="0"/>
                <w:sz w:val="32"/>
                <w:szCs w:val="24"/>
              </w:rPr>
            </w:pPr>
          </w:p>
        </w:tc>
        <w:tc>
          <w:tcPr>
            <w:tcW w:w="243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ind w:left="2"/>
              <w:rPr>
                <w:rFonts w:ascii="標楷體" w:eastAsia="標楷體" w:hAnsi="標楷體" w:cs="新細明體"/>
                <w:kern w:val="0"/>
                <w:sz w:val="28"/>
                <w:szCs w:val="24"/>
              </w:rPr>
            </w:pPr>
            <w:r>
              <w:rPr>
                <w:rFonts w:ascii="標楷體" w:eastAsia="標楷體" w:hAnsi="標楷體" w:cs="新細明體"/>
                <w:kern w:val="0"/>
                <w:sz w:val="28"/>
                <w:szCs w:val="24"/>
              </w:rPr>
              <w:t>計畫開始時間</w:t>
            </w:r>
          </w:p>
        </w:tc>
        <w:tc>
          <w:tcPr>
            <w:tcW w:w="24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tc>
        <w:tc>
          <w:tcPr>
            <w:tcW w:w="23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計畫聯絡人姓名</w:t>
            </w:r>
          </w:p>
        </w:tc>
        <w:tc>
          <w:tcPr>
            <w:tcW w:w="2346" w:type="dxa"/>
            <w:tcBorders>
              <w:bottom w:val="single" w:sz="4" w:space="0" w:color="000000"/>
              <w:right w:val="single" w:sz="4" w:space="0" w:color="000000"/>
            </w:tcBorders>
            <w:shd w:val="clear" w:color="auto" w:fill="auto"/>
            <w:tcMar>
              <w:top w:w="0" w:type="dxa"/>
              <w:left w:w="28" w:type="dxa"/>
              <w:bottom w:w="0" w:type="dxa"/>
              <w:right w:w="28" w:type="dxa"/>
            </w:tcMar>
          </w:tcPr>
          <w:p w:rsidR="00047C99" w:rsidRDefault="00047C99">
            <w:pPr>
              <w:widowControl/>
              <w:rPr>
                <w:rFonts w:ascii="標楷體" w:eastAsia="標楷體" w:hAnsi="標楷體" w:cs="新細明體"/>
                <w:kern w:val="0"/>
                <w:sz w:val="28"/>
                <w:szCs w:val="24"/>
              </w:rPr>
            </w:pPr>
          </w:p>
        </w:tc>
      </w:tr>
      <w:tr w:rsidR="00047C99">
        <w:tblPrEx>
          <w:tblCellMar>
            <w:top w:w="0" w:type="dxa"/>
            <w:bottom w:w="0" w:type="dxa"/>
          </w:tblCellMar>
        </w:tblPrEx>
        <w:trPr>
          <w:trHeight w:val="330"/>
        </w:trPr>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widowControl/>
              <w:jc w:val="center"/>
              <w:rPr>
                <w:rFonts w:ascii="標楷體" w:eastAsia="標楷體" w:hAnsi="標楷體" w:cs="新細明體"/>
                <w:kern w:val="0"/>
                <w:sz w:val="32"/>
                <w:szCs w:val="24"/>
              </w:rPr>
            </w:pPr>
          </w:p>
        </w:tc>
        <w:tc>
          <w:tcPr>
            <w:tcW w:w="243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計畫聯絡人電話</w:t>
            </w:r>
          </w:p>
        </w:tc>
        <w:tc>
          <w:tcPr>
            <w:tcW w:w="241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tc>
        <w:tc>
          <w:tcPr>
            <w:tcW w:w="23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計畫聯絡人</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e-mail</w:t>
            </w:r>
          </w:p>
        </w:tc>
        <w:tc>
          <w:tcPr>
            <w:tcW w:w="2346" w:type="dxa"/>
            <w:tcBorders>
              <w:bottom w:val="single" w:sz="4" w:space="0" w:color="000000"/>
              <w:right w:val="single" w:sz="4" w:space="0" w:color="000000"/>
            </w:tcBorders>
            <w:shd w:val="clear" w:color="auto" w:fill="auto"/>
            <w:tcMar>
              <w:top w:w="0" w:type="dxa"/>
              <w:left w:w="28" w:type="dxa"/>
              <w:bottom w:w="0" w:type="dxa"/>
              <w:right w:w="28" w:type="dxa"/>
            </w:tcMar>
          </w:tcPr>
          <w:p w:rsidR="00047C99" w:rsidRDefault="00047C99">
            <w:pPr>
              <w:widowControl/>
              <w:rPr>
                <w:rFonts w:ascii="標楷體" w:eastAsia="標楷體" w:hAnsi="標楷體" w:cs="新細明體"/>
                <w:kern w:val="0"/>
                <w:sz w:val="28"/>
                <w:szCs w:val="24"/>
              </w:rPr>
            </w:pPr>
          </w:p>
        </w:tc>
      </w:tr>
      <w:tr w:rsidR="00047C99">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服</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務</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內</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容</w:t>
            </w:r>
          </w:p>
        </w:tc>
        <w:tc>
          <w:tcPr>
            <w:tcW w:w="243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實施地點</w:t>
            </w:r>
          </w:p>
        </w:tc>
        <w:tc>
          <w:tcPr>
            <w:tcW w:w="710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tc>
      </w:tr>
      <w:tr w:rsidR="00047C99">
        <w:tblPrEx>
          <w:tblCellMar>
            <w:top w:w="0" w:type="dxa"/>
            <w:bottom w:w="0" w:type="dxa"/>
          </w:tblCellMar>
        </w:tblPrEx>
        <w:trPr>
          <w:trHeight w:val="990"/>
        </w:trPr>
        <w:tc>
          <w:tcPr>
            <w:tcW w:w="7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widowControl/>
              <w:jc w:val="center"/>
              <w:rPr>
                <w:rFonts w:ascii="標楷體" w:eastAsia="標楷體" w:hAnsi="標楷體" w:cs="新細明體"/>
                <w:kern w:val="0"/>
                <w:sz w:val="32"/>
                <w:szCs w:val="24"/>
              </w:rPr>
            </w:pPr>
          </w:p>
        </w:tc>
        <w:tc>
          <w:tcPr>
            <w:tcW w:w="243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實施科別</w:t>
            </w:r>
            <w:r>
              <w:rPr>
                <w:rFonts w:ascii="標楷體" w:eastAsia="標楷體" w:hAnsi="標楷體" w:cs="新細明體"/>
                <w:kern w:val="0"/>
                <w:sz w:val="28"/>
                <w:szCs w:val="24"/>
              </w:rPr>
              <w:br/>
            </w:r>
            <w:r>
              <w:rPr>
                <w:rFonts w:ascii="標楷體" w:eastAsia="標楷體" w:hAnsi="標楷體" w:cs="新細明體"/>
                <w:kern w:val="0"/>
                <w:sz w:val="28"/>
                <w:szCs w:val="24"/>
              </w:rPr>
              <w:t>(</w:t>
            </w:r>
            <w:r>
              <w:rPr>
                <w:rFonts w:ascii="標楷體" w:eastAsia="標楷體" w:hAnsi="標楷體" w:cs="新細明體"/>
                <w:kern w:val="0"/>
                <w:sz w:val="28"/>
                <w:szCs w:val="24"/>
              </w:rPr>
              <w:t>如包含當地已可提供之就醫科別，應敘明理由</w:t>
            </w:r>
            <w:r>
              <w:rPr>
                <w:rFonts w:ascii="標楷體" w:eastAsia="標楷體" w:hAnsi="標楷體" w:cs="新細明體"/>
                <w:kern w:val="0"/>
                <w:sz w:val="28"/>
                <w:szCs w:val="24"/>
              </w:rPr>
              <w:t>)</w:t>
            </w:r>
          </w:p>
        </w:tc>
        <w:tc>
          <w:tcPr>
            <w:tcW w:w="710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 xml:space="preserve">　</w:t>
            </w:r>
          </w:p>
        </w:tc>
      </w:tr>
      <w:tr w:rsidR="00047C99">
        <w:tblPrEx>
          <w:tblCellMar>
            <w:top w:w="0" w:type="dxa"/>
            <w:bottom w:w="0" w:type="dxa"/>
          </w:tblCellMar>
        </w:tblPrEx>
        <w:trPr>
          <w:trHeight w:val="745"/>
        </w:trPr>
        <w:tc>
          <w:tcPr>
            <w:tcW w:w="7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widowControl/>
              <w:jc w:val="center"/>
              <w:rPr>
                <w:rFonts w:ascii="標楷體" w:eastAsia="標楷體" w:hAnsi="標楷體" w:cs="新細明體"/>
                <w:kern w:val="0"/>
                <w:sz w:val="32"/>
                <w:szCs w:val="24"/>
              </w:rPr>
            </w:pPr>
          </w:p>
        </w:tc>
        <w:tc>
          <w:tcPr>
            <w:tcW w:w="243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看診模式</w:t>
            </w:r>
          </w:p>
        </w:tc>
        <w:tc>
          <w:tcPr>
            <w:tcW w:w="7102"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專科遠距會診（論服務量）</w:t>
            </w:r>
            <w:r>
              <w:rPr>
                <w:rFonts w:ascii="標楷體" w:eastAsia="標楷體" w:hAnsi="標楷體" w:cs="新細明體"/>
                <w:kern w:val="0"/>
                <w:sz w:val="28"/>
                <w:szCs w:val="24"/>
              </w:rPr>
              <w:t>□</w:t>
            </w:r>
            <w:r>
              <w:rPr>
                <w:rFonts w:ascii="標楷體" w:eastAsia="標楷體" w:hAnsi="標楷體" w:cs="新細明體"/>
                <w:kern w:val="0"/>
                <w:sz w:val="28"/>
                <w:szCs w:val="24"/>
              </w:rPr>
              <w:t>專科遠距會診（論診次）</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急診遠距會診</w:t>
            </w:r>
          </w:p>
        </w:tc>
      </w:tr>
      <w:tr w:rsidR="00047C99">
        <w:tblPrEx>
          <w:tblCellMar>
            <w:top w:w="0" w:type="dxa"/>
            <w:bottom w:w="0" w:type="dxa"/>
          </w:tblCellMar>
        </w:tblPrEx>
        <w:trPr>
          <w:trHeight w:val="330"/>
        </w:trPr>
        <w:tc>
          <w:tcPr>
            <w:tcW w:w="709"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檢</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附</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資</w:t>
            </w:r>
          </w:p>
          <w:p w:rsidR="00047C99" w:rsidRDefault="00D46F99">
            <w:pPr>
              <w:jc w:val="center"/>
              <w:rPr>
                <w:rFonts w:ascii="標楷體" w:eastAsia="標楷體" w:hAnsi="標楷體" w:cs="新細明體"/>
                <w:kern w:val="0"/>
                <w:sz w:val="32"/>
                <w:szCs w:val="24"/>
              </w:rPr>
            </w:pPr>
            <w:r>
              <w:rPr>
                <w:rFonts w:ascii="標楷體" w:eastAsia="標楷體" w:hAnsi="標楷體" w:cs="新細明體"/>
                <w:kern w:val="0"/>
                <w:sz w:val="32"/>
                <w:szCs w:val="24"/>
              </w:rPr>
              <w:t>料</w:t>
            </w:r>
          </w:p>
        </w:tc>
        <w:tc>
          <w:tcPr>
            <w:tcW w:w="954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遠距院所合作意向書。</w:t>
            </w:r>
          </w:p>
        </w:tc>
      </w:tr>
      <w:tr w:rsidR="00047C99">
        <w:tblPrEx>
          <w:tblCellMar>
            <w:top w:w="0" w:type="dxa"/>
            <w:bottom w:w="0" w:type="dxa"/>
          </w:tblCellMar>
        </w:tblPrEx>
        <w:trPr>
          <w:trHeight w:val="330"/>
        </w:trPr>
        <w:tc>
          <w:tcPr>
            <w:tcW w:w="7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widowControl/>
              <w:jc w:val="center"/>
              <w:rPr>
                <w:rFonts w:ascii="標楷體" w:eastAsia="標楷體" w:hAnsi="標楷體" w:cs="新細明體"/>
                <w:kern w:val="0"/>
                <w:sz w:val="32"/>
                <w:szCs w:val="24"/>
              </w:rPr>
            </w:pPr>
          </w:p>
        </w:tc>
        <w:tc>
          <w:tcPr>
            <w:tcW w:w="954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遠距會診診療空間與設備照片數張</w:t>
            </w:r>
            <w:r>
              <w:rPr>
                <w:rFonts w:ascii="標楷體" w:eastAsia="標楷體" w:hAnsi="標楷體" w:cs="新細明體"/>
                <w:kern w:val="0"/>
                <w:sz w:val="28"/>
                <w:szCs w:val="24"/>
              </w:rPr>
              <w:t>(</w:t>
            </w:r>
            <w:r>
              <w:rPr>
                <w:rFonts w:ascii="標楷體" w:eastAsia="標楷體" w:hAnsi="標楷體" w:cs="新細明體"/>
                <w:kern w:val="0"/>
                <w:sz w:val="28"/>
                <w:szCs w:val="24"/>
              </w:rPr>
              <w:t>須清晰可見整體空間及內部配置</w:t>
            </w:r>
            <w:r>
              <w:rPr>
                <w:rFonts w:ascii="標楷體" w:eastAsia="標楷體" w:hAnsi="標楷體" w:cs="新細明體"/>
                <w:kern w:val="0"/>
                <w:sz w:val="28"/>
                <w:szCs w:val="24"/>
              </w:rPr>
              <w:t>)</w:t>
            </w:r>
            <w:r>
              <w:rPr>
                <w:rFonts w:ascii="標楷體" w:eastAsia="標楷體" w:hAnsi="標楷體" w:cs="新細明體"/>
                <w:kern w:val="0"/>
                <w:sz w:val="28"/>
                <w:szCs w:val="24"/>
              </w:rPr>
              <w:t>。</w:t>
            </w:r>
          </w:p>
        </w:tc>
      </w:tr>
      <w:tr w:rsidR="00047C99">
        <w:tblPrEx>
          <w:tblCellMar>
            <w:top w:w="0" w:type="dxa"/>
            <w:bottom w:w="0" w:type="dxa"/>
          </w:tblCellMar>
        </w:tblPrEx>
        <w:trPr>
          <w:trHeight w:val="750"/>
        </w:trPr>
        <w:tc>
          <w:tcPr>
            <w:tcW w:w="7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jc w:val="center"/>
              <w:rPr>
                <w:rFonts w:ascii="標楷體" w:eastAsia="標楷體" w:hAnsi="標楷體" w:cs="新細明體"/>
                <w:kern w:val="0"/>
                <w:sz w:val="32"/>
                <w:szCs w:val="24"/>
              </w:rPr>
            </w:pPr>
          </w:p>
        </w:tc>
        <w:tc>
          <w:tcPr>
            <w:tcW w:w="954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7C99" w:rsidRDefault="00D46F99">
            <w:pPr>
              <w:widowControl/>
              <w:ind w:left="288" w:hanging="288"/>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依資通安全管理法納管對象或衛生福利部基層醫療院所資安防護參考指引訂定之資通安全保護機制。</w:t>
            </w:r>
          </w:p>
        </w:tc>
      </w:tr>
      <w:tr w:rsidR="00047C99">
        <w:tblPrEx>
          <w:tblCellMar>
            <w:top w:w="0" w:type="dxa"/>
            <w:bottom w:w="0" w:type="dxa"/>
          </w:tblCellMar>
        </w:tblPrEx>
        <w:trPr>
          <w:trHeight w:val="684"/>
        </w:trPr>
        <w:tc>
          <w:tcPr>
            <w:tcW w:w="709"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47C99" w:rsidRDefault="00047C99">
            <w:pPr>
              <w:widowControl/>
              <w:jc w:val="center"/>
              <w:rPr>
                <w:rFonts w:ascii="標楷體" w:eastAsia="標楷體" w:hAnsi="標楷體" w:cs="新細明體"/>
                <w:kern w:val="0"/>
                <w:sz w:val="32"/>
                <w:szCs w:val="24"/>
              </w:rPr>
            </w:pPr>
          </w:p>
        </w:tc>
        <w:tc>
          <w:tcPr>
            <w:tcW w:w="954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7C99" w:rsidRDefault="00D46F99">
            <w:pPr>
              <w:widowControl/>
              <w:ind w:left="288" w:hanging="288"/>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於法務部矯正署所屬</w:t>
            </w:r>
            <w:r>
              <w:rPr>
                <w:rFonts w:ascii="標楷體" w:eastAsia="標楷體" w:hAnsi="標楷體" w:cs="新細明體"/>
                <w:kern w:val="0"/>
                <w:sz w:val="28"/>
                <w:szCs w:val="24"/>
              </w:rPr>
              <w:t>51</w:t>
            </w:r>
            <w:r>
              <w:rPr>
                <w:rFonts w:ascii="標楷體" w:eastAsia="標楷體" w:hAnsi="標楷體" w:cs="新細明體"/>
                <w:kern w:val="0"/>
                <w:sz w:val="28"/>
                <w:szCs w:val="24"/>
              </w:rPr>
              <w:t>所矯正機關及</w:t>
            </w:r>
            <w:r>
              <w:rPr>
                <w:rFonts w:ascii="標楷體" w:eastAsia="標楷體" w:hAnsi="標楷體" w:cs="新細明體"/>
                <w:kern w:val="0"/>
                <w:sz w:val="28"/>
                <w:szCs w:val="24"/>
              </w:rPr>
              <w:t>3</w:t>
            </w:r>
            <w:r>
              <w:rPr>
                <w:rFonts w:ascii="標楷體" w:eastAsia="標楷體" w:hAnsi="標楷體" w:cs="新細明體"/>
                <w:kern w:val="0"/>
                <w:sz w:val="28"/>
                <w:szCs w:val="24"/>
              </w:rPr>
              <w:t>所分監內，執行精神科遠距會診應檢附在地醫師之管制藥品使用執照。</w:t>
            </w:r>
          </w:p>
        </w:tc>
      </w:tr>
      <w:tr w:rsidR="00047C99">
        <w:tblPrEx>
          <w:tblCellMar>
            <w:top w:w="0" w:type="dxa"/>
            <w:bottom w:w="0" w:type="dxa"/>
          </w:tblCellMar>
        </w:tblPrEx>
        <w:trPr>
          <w:trHeight w:val="2715"/>
        </w:trPr>
        <w:tc>
          <w:tcPr>
            <w:tcW w:w="70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章</w:t>
            </w:r>
          </w:p>
          <w:p w:rsidR="00047C99" w:rsidRDefault="00D46F99">
            <w:pPr>
              <w:widowControl/>
              <w:jc w:val="center"/>
              <w:rPr>
                <w:rFonts w:ascii="標楷體" w:eastAsia="標楷體" w:hAnsi="標楷體" w:cs="新細明體"/>
                <w:kern w:val="0"/>
                <w:sz w:val="32"/>
                <w:szCs w:val="24"/>
              </w:rPr>
            </w:pPr>
            <w:r>
              <w:rPr>
                <w:rFonts w:ascii="標楷體" w:eastAsia="標楷體" w:hAnsi="標楷體" w:cs="新細明體"/>
                <w:kern w:val="0"/>
                <w:sz w:val="32"/>
                <w:szCs w:val="24"/>
              </w:rPr>
              <w:t>戳</w:t>
            </w:r>
          </w:p>
        </w:tc>
        <w:tc>
          <w:tcPr>
            <w:tcW w:w="4848" w:type="dxa"/>
            <w:gridSpan w:val="2"/>
            <w:tcBorders>
              <w:bottom w:val="single" w:sz="4" w:space="0" w:color="000000"/>
              <w:right w:val="single" w:sz="4" w:space="0" w:color="000000"/>
            </w:tcBorders>
            <w:shd w:val="clear" w:color="auto" w:fill="auto"/>
            <w:noWrap/>
            <w:tcMar>
              <w:top w:w="0" w:type="dxa"/>
              <w:left w:w="28" w:type="dxa"/>
              <w:bottom w:w="0" w:type="dxa"/>
              <w:right w:w="28" w:type="dxa"/>
            </w:tcMar>
          </w:tcPr>
          <w:p w:rsidR="00047C99" w:rsidRDefault="00D46F99">
            <w:pPr>
              <w:widowControl/>
              <w:jc w:val="both"/>
              <w:rPr>
                <w:rFonts w:ascii="標楷體" w:eastAsia="標楷體" w:hAnsi="標楷體" w:cs="新細明體"/>
                <w:kern w:val="0"/>
                <w:sz w:val="28"/>
                <w:szCs w:val="24"/>
              </w:rPr>
            </w:pPr>
            <w:r>
              <w:rPr>
                <w:rFonts w:ascii="標楷體" w:eastAsia="標楷體" w:hAnsi="標楷體" w:cs="新細明體"/>
                <w:kern w:val="0"/>
                <w:sz w:val="28"/>
                <w:szCs w:val="24"/>
              </w:rPr>
              <w:t>保險醫事服務機構章戳</w:t>
            </w: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047C99">
            <w:pPr>
              <w:widowControl/>
              <w:jc w:val="both"/>
              <w:rPr>
                <w:rFonts w:ascii="標楷體" w:eastAsia="標楷體" w:hAnsi="標楷體" w:cs="新細明體"/>
                <w:kern w:val="0"/>
                <w:sz w:val="28"/>
                <w:szCs w:val="24"/>
              </w:rPr>
            </w:pPr>
          </w:p>
          <w:p w:rsidR="00047C99" w:rsidRDefault="00D46F99">
            <w:pPr>
              <w:widowControl/>
              <w:jc w:val="both"/>
              <w:rPr>
                <w:rFonts w:ascii="標楷體" w:eastAsia="標楷體" w:hAnsi="標楷體" w:cs="新細明體"/>
                <w:kern w:val="0"/>
                <w:sz w:val="28"/>
                <w:szCs w:val="24"/>
              </w:rPr>
            </w:pPr>
            <w:r>
              <w:rPr>
                <w:rFonts w:ascii="標楷體" w:eastAsia="標楷體" w:hAnsi="標楷體" w:cs="新細明體"/>
                <w:kern w:val="0"/>
                <w:sz w:val="28"/>
                <w:szCs w:val="24"/>
              </w:rPr>
              <w:t>申請日期：</w:t>
            </w:r>
          </w:p>
        </w:tc>
        <w:tc>
          <w:tcPr>
            <w:tcW w:w="4692"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保險人審核意見欄</w:t>
            </w: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w:t>
            </w:r>
            <w:r>
              <w:rPr>
                <w:rFonts w:ascii="標楷體" w:eastAsia="標楷體" w:hAnsi="標楷體" w:cs="新細明體"/>
                <w:kern w:val="0"/>
                <w:sz w:val="28"/>
                <w:szCs w:val="24"/>
              </w:rPr>
              <w:t>審核通過</w:t>
            </w:r>
            <w:r>
              <w:rPr>
                <w:rFonts w:ascii="標楷體" w:eastAsia="標楷體" w:hAnsi="標楷體" w:cs="新細明體"/>
                <w:kern w:val="0"/>
                <w:sz w:val="28"/>
                <w:szCs w:val="24"/>
              </w:rPr>
              <w:br/>
            </w:r>
            <w:r>
              <w:rPr>
                <w:rFonts w:ascii="標楷體" w:eastAsia="標楷體" w:hAnsi="標楷體" w:cs="新細明體"/>
                <w:kern w:val="0"/>
                <w:sz w:val="28"/>
                <w:szCs w:val="24"/>
              </w:rPr>
              <w:t>□</w:t>
            </w:r>
            <w:r>
              <w:rPr>
                <w:rFonts w:ascii="標楷體" w:eastAsia="標楷體" w:hAnsi="標楷體" w:cs="新細明體"/>
                <w:kern w:val="0"/>
                <w:sz w:val="28"/>
                <w:szCs w:val="24"/>
              </w:rPr>
              <w:t>資料不全，請補以下資料：</w:t>
            </w:r>
            <w:r>
              <w:rPr>
                <w:rFonts w:ascii="標楷體" w:eastAsia="標楷體" w:hAnsi="標楷體" w:cs="新細明體"/>
                <w:kern w:val="0"/>
                <w:sz w:val="28"/>
                <w:szCs w:val="24"/>
              </w:rPr>
              <w:t xml:space="preserve"> </w:t>
            </w:r>
          </w:p>
          <w:p w:rsidR="00047C99" w:rsidRDefault="00047C99">
            <w:pPr>
              <w:widowControl/>
              <w:rPr>
                <w:rFonts w:ascii="標楷體" w:eastAsia="標楷體" w:hAnsi="標楷體" w:cs="新細明體"/>
                <w:kern w:val="0"/>
                <w:sz w:val="28"/>
                <w:szCs w:val="24"/>
              </w:rPr>
            </w:pPr>
          </w:p>
          <w:p w:rsidR="00047C99" w:rsidRDefault="00047C99">
            <w:pPr>
              <w:widowControl/>
              <w:rPr>
                <w:rFonts w:ascii="標楷體" w:eastAsia="標楷體" w:hAnsi="標楷體" w:cs="新細明體"/>
                <w:kern w:val="0"/>
                <w:sz w:val="28"/>
                <w:szCs w:val="24"/>
              </w:rPr>
            </w:pPr>
          </w:p>
          <w:p w:rsidR="00047C99" w:rsidRDefault="00047C99">
            <w:pPr>
              <w:widowControl/>
              <w:rPr>
                <w:rFonts w:ascii="標楷體" w:eastAsia="標楷體" w:hAnsi="標楷體" w:cs="新細明體"/>
                <w:kern w:val="0"/>
                <w:sz w:val="28"/>
                <w:szCs w:val="24"/>
              </w:rPr>
            </w:pP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br/>
            </w:r>
            <w:r>
              <w:rPr>
                <w:rFonts w:ascii="標楷體" w:eastAsia="標楷體" w:hAnsi="標楷體" w:cs="新細明體"/>
                <w:kern w:val="0"/>
                <w:sz w:val="28"/>
                <w:szCs w:val="24"/>
              </w:rPr>
              <w:t>□</w:t>
            </w:r>
            <w:r>
              <w:rPr>
                <w:rFonts w:ascii="標楷體" w:eastAsia="標楷體" w:hAnsi="標楷體" w:cs="新細明體"/>
                <w:kern w:val="0"/>
                <w:sz w:val="28"/>
                <w:szCs w:val="24"/>
              </w:rPr>
              <w:t>審核不通過，原因為：</w:t>
            </w:r>
          </w:p>
          <w:p w:rsidR="00047C99" w:rsidRDefault="00047C99">
            <w:pPr>
              <w:widowControl/>
              <w:rPr>
                <w:rFonts w:ascii="標楷體" w:eastAsia="標楷體" w:hAnsi="標楷體" w:cs="新細明體"/>
                <w:kern w:val="0"/>
                <w:sz w:val="28"/>
                <w:szCs w:val="24"/>
              </w:rPr>
            </w:pP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br/>
            </w:r>
          </w:p>
          <w:p w:rsidR="00047C99" w:rsidRDefault="00047C99">
            <w:pPr>
              <w:widowControl/>
              <w:rPr>
                <w:rFonts w:ascii="標楷體" w:eastAsia="標楷體" w:hAnsi="標楷體" w:cs="新細明體"/>
                <w:kern w:val="0"/>
                <w:sz w:val="28"/>
                <w:szCs w:val="24"/>
              </w:rPr>
            </w:pPr>
          </w:p>
          <w:p w:rsidR="00047C99" w:rsidRDefault="00047C99">
            <w:pPr>
              <w:widowControl/>
              <w:rPr>
                <w:rFonts w:ascii="標楷體" w:eastAsia="標楷體" w:hAnsi="標楷體" w:cs="新細明體"/>
                <w:kern w:val="0"/>
                <w:sz w:val="28"/>
                <w:szCs w:val="24"/>
              </w:rPr>
            </w:pPr>
          </w:p>
          <w:p w:rsidR="00047C99" w:rsidRDefault="00047C99">
            <w:pPr>
              <w:widowControl/>
              <w:rPr>
                <w:rFonts w:ascii="標楷體" w:eastAsia="標楷體" w:hAnsi="標楷體" w:cs="新細明體"/>
                <w:kern w:val="0"/>
                <w:sz w:val="28"/>
                <w:szCs w:val="24"/>
              </w:rPr>
            </w:pPr>
          </w:p>
          <w:p w:rsidR="00047C99" w:rsidRDefault="00D46F99">
            <w:pPr>
              <w:widowControl/>
              <w:rPr>
                <w:rFonts w:ascii="標楷體" w:eastAsia="標楷體" w:hAnsi="標楷體" w:cs="新細明體"/>
                <w:kern w:val="0"/>
                <w:sz w:val="28"/>
                <w:szCs w:val="24"/>
              </w:rPr>
            </w:pPr>
            <w:r>
              <w:rPr>
                <w:rFonts w:ascii="標楷體" w:eastAsia="標楷體" w:hAnsi="標楷體" w:cs="新細明體"/>
                <w:kern w:val="0"/>
                <w:sz w:val="28"/>
                <w:szCs w:val="24"/>
              </w:rPr>
              <w:t>日期章戳：</w:t>
            </w:r>
          </w:p>
        </w:tc>
      </w:tr>
    </w:tbl>
    <w:p w:rsidR="00047C99" w:rsidRDefault="00047C99">
      <w:pPr>
        <w:spacing w:line="360" w:lineRule="auto"/>
        <w:jc w:val="center"/>
        <w:rPr>
          <w:rFonts w:ascii="Times New Roman" w:eastAsia="標楷體" w:hAnsi="Times New Roman"/>
          <w:b/>
          <w:sz w:val="28"/>
          <w:szCs w:val="28"/>
        </w:rPr>
      </w:pPr>
    </w:p>
    <w:p w:rsidR="00047C99" w:rsidRDefault="00D46F99">
      <w:pPr>
        <w:pStyle w:val="af"/>
        <w:pageBreakBefore/>
        <w:spacing w:line="360" w:lineRule="auto"/>
        <w:ind w:left="1280"/>
      </w:pPr>
      <w:r>
        <w:rPr>
          <w:rFonts w:ascii="Times New Roman" w:eastAsia="標楷體" w:hAnsi="Times New Roman"/>
          <w:b/>
          <w:sz w:val="28"/>
          <w:szCs w:val="28"/>
        </w:rPr>
        <w:t>附件</w:t>
      </w:r>
      <w:r>
        <w:rPr>
          <w:rFonts w:ascii="Times New Roman" w:eastAsia="標楷體" w:hAnsi="Times New Roman"/>
          <w:b/>
          <w:sz w:val="28"/>
          <w:szCs w:val="28"/>
        </w:rPr>
        <w:t>2</w:t>
      </w:r>
      <w:r>
        <w:rPr>
          <w:rFonts w:ascii="Times New Roman" w:eastAsia="標楷體" w:hAnsi="Times New Roman"/>
          <w:b/>
          <w:sz w:val="28"/>
          <w:szCs w:val="28"/>
        </w:rPr>
        <w:t>、「全民健康保險遠距醫療給付計畫」執行計畫內容與格式</w:t>
      </w:r>
    </w:p>
    <w:p w:rsidR="00047C99" w:rsidRDefault="00D46F99">
      <w:pPr>
        <w:numPr>
          <w:ilvl w:val="3"/>
          <w:numId w:val="44"/>
        </w:numPr>
        <w:spacing w:line="560" w:lineRule="exact"/>
        <w:ind w:left="560" w:hanging="571"/>
      </w:pPr>
      <w:r>
        <w:rPr>
          <w:rFonts w:ascii="Times New Roman" w:eastAsia="標楷體" w:hAnsi="Times New Roman"/>
          <w:sz w:val="28"/>
          <w:szCs w:val="28"/>
        </w:rPr>
        <w:t>封面：至少應包括計畫名稱</w:t>
      </w:r>
      <w:r>
        <w:rPr>
          <w:rFonts w:ascii="Times New Roman" w:eastAsia="標楷體" w:hAnsi="Times New Roman"/>
          <w:sz w:val="28"/>
          <w:szCs w:val="28"/>
        </w:rPr>
        <w:t>(</w:t>
      </w:r>
      <w:r>
        <w:rPr>
          <w:rFonts w:ascii="Times New Roman" w:eastAsia="標楷體" w:hAnsi="Times New Roman"/>
          <w:sz w:val="28"/>
          <w:szCs w:val="28"/>
        </w:rPr>
        <w:t>包含計畫執行地區</w:t>
      </w:r>
      <w:r>
        <w:rPr>
          <w:rFonts w:ascii="Times New Roman" w:eastAsia="標楷體" w:hAnsi="Times New Roman"/>
          <w:sz w:val="28"/>
          <w:szCs w:val="28"/>
        </w:rPr>
        <w:t>)</w:t>
      </w:r>
      <w:r>
        <w:rPr>
          <w:rFonts w:ascii="Times New Roman" w:eastAsia="標楷體" w:hAnsi="Times New Roman"/>
          <w:sz w:val="28"/>
          <w:szCs w:val="28"/>
        </w:rPr>
        <w:t>、計畫執行院所、提供遠距會診服務院所、計畫開始時間。</w:t>
      </w:r>
    </w:p>
    <w:p w:rsidR="00047C99" w:rsidRDefault="00D46F99">
      <w:pPr>
        <w:numPr>
          <w:ilvl w:val="3"/>
          <w:numId w:val="44"/>
        </w:numPr>
        <w:spacing w:line="560" w:lineRule="exact"/>
        <w:ind w:left="560" w:hanging="571"/>
        <w:rPr>
          <w:rFonts w:ascii="Times New Roman" w:eastAsia="標楷體" w:hAnsi="Times New Roman"/>
          <w:sz w:val="28"/>
          <w:szCs w:val="28"/>
        </w:rPr>
      </w:pPr>
      <w:r>
        <w:rPr>
          <w:rFonts w:ascii="Times New Roman" w:eastAsia="標楷體" w:hAnsi="Times New Roman"/>
          <w:sz w:val="28"/>
          <w:szCs w:val="28"/>
        </w:rPr>
        <w:t>書寫格式：以</w:t>
      </w:r>
      <w:r>
        <w:rPr>
          <w:rFonts w:ascii="Times New Roman" w:eastAsia="標楷體" w:hAnsi="Times New Roman"/>
          <w:sz w:val="28"/>
          <w:szCs w:val="28"/>
        </w:rPr>
        <w:t>word</w:t>
      </w:r>
      <w:r>
        <w:rPr>
          <w:rFonts w:ascii="Times New Roman" w:eastAsia="標楷體" w:hAnsi="Times New Roman"/>
          <w:sz w:val="28"/>
          <w:szCs w:val="28"/>
        </w:rPr>
        <w:t>建檔，</w:t>
      </w:r>
      <w:r>
        <w:rPr>
          <w:rFonts w:ascii="Times New Roman" w:eastAsia="標楷體" w:hAnsi="Times New Roman"/>
          <w:sz w:val="28"/>
          <w:szCs w:val="28"/>
        </w:rPr>
        <w:t>A4</w:t>
      </w:r>
      <w:r>
        <w:rPr>
          <w:rFonts w:ascii="Times New Roman" w:eastAsia="標楷體" w:hAnsi="Times New Roman"/>
          <w:sz w:val="28"/>
          <w:szCs w:val="28"/>
        </w:rPr>
        <w:t>版面，由上而下，由左而右，標楷體</w:t>
      </w:r>
      <w:r>
        <w:rPr>
          <w:rFonts w:ascii="Times New Roman" w:eastAsia="標楷體" w:hAnsi="Times New Roman"/>
          <w:sz w:val="28"/>
          <w:szCs w:val="28"/>
        </w:rPr>
        <w:t>14</w:t>
      </w:r>
      <w:r>
        <w:rPr>
          <w:rFonts w:ascii="Times New Roman" w:eastAsia="標楷體" w:hAnsi="Times New Roman"/>
          <w:sz w:val="28"/>
          <w:szCs w:val="28"/>
        </w:rPr>
        <w:t>號字型，橫式書寫。</w:t>
      </w:r>
    </w:p>
    <w:p w:rsidR="00047C99" w:rsidRDefault="00D46F99">
      <w:pPr>
        <w:numPr>
          <w:ilvl w:val="3"/>
          <w:numId w:val="44"/>
        </w:numPr>
        <w:spacing w:line="560" w:lineRule="exact"/>
        <w:ind w:left="560" w:hanging="571"/>
        <w:rPr>
          <w:rFonts w:ascii="Times New Roman" w:eastAsia="標楷體" w:hAnsi="Times New Roman"/>
          <w:sz w:val="28"/>
          <w:szCs w:val="28"/>
        </w:rPr>
      </w:pPr>
      <w:r>
        <w:rPr>
          <w:rFonts w:ascii="Times New Roman" w:eastAsia="標楷體" w:hAnsi="Times New Roman"/>
          <w:sz w:val="28"/>
          <w:szCs w:val="28"/>
        </w:rPr>
        <w:t>計畫內容至少應包括：</w:t>
      </w:r>
    </w:p>
    <w:p w:rsidR="00047C99" w:rsidRDefault="00D46F99">
      <w:pPr>
        <w:numPr>
          <w:ilvl w:val="0"/>
          <w:numId w:val="54"/>
        </w:numPr>
        <w:spacing w:line="560" w:lineRule="exact"/>
        <w:ind w:left="938" w:hanging="560"/>
      </w:pPr>
      <w:r>
        <w:rPr>
          <w:rFonts w:ascii="Times New Roman" w:eastAsia="標楷體" w:hAnsi="Times New Roman"/>
          <w:sz w:val="28"/>
          <w:szCs w:val="28"/>
        </w:rPr>
        <w:t>前言：背景、計畫執行地區地理環境與交通情形、醫療資源現況</w:t>
      </w:r>
      <w:r>
        <w:rPr>
          <w:rFonts w:ascii="Times New Roman" w:eastAsia="標楷體" w:hAnsi="Times New Roman"/>
          <w:spacing w:val="-8"/>
          <w:sz w:val="28"/>
          <w:szCs w:val="28"/>
        </w:rPr>
        <w:t>(</w:t>
      </w:r>
      <w:r>
        <w:rPr>
          <w:rFonts w:ascii="Times New Roman" w:eastAsia="標楷體" w:hAnsi="Times New Roman"/>
          <w:spacing w:val="-8"/>
          <w:sz w:val="28"/>
          <w:szCs w:val="28"/>
        </w:rPr>
        <w:t>含當地可提供之就醫科別</w:t>
      </w:r>
      <w:r>
        <w:rPr>
          <w:rFonts w:ascii="Times New Roman" w:eastAsia="標楷體" w:hAnsi="Times New Roman"/>
          <w:spacing w:val="-8"/>
          <w:sz w:val="28"/>
          <w:szCs w:val="28"/>
        </w:rPr>
        <w:t>)</w:t>
      </w:r>
      <w:r>
        <w:rPr>
          <w:rFonts w:ascii="Times New Roman" w:eastAsia="標楷體" w:hAnsi="Times New Roman"/>
          <w:sz w:val="28"/>
          <w:szCs w:val="28"/>
        </w:rPr>
        <w:t>及問題分析、醫療機構現況。</w:t>
      </w:r>
    </w:p>
    <w:p w:rsidR="00047C99" w:rsidRDefault="00D46F99">
      <w:pPr>
        <w:numPr>
          <w:ilvl w:val="0"/>
          <w:numId w:val="54"/>
        </w:numPr>
        <w:spacing w:line="560" w:lineRule="exact"/>
        <w:ind w:left="938" w:hanging="560"/>
      </w:pPr>
      <w:r>
        <w:rPr>
          <w:rFonts w:ascii="Times New Roman" w:eastAsia="標楷體" w:hAnsi="Times New Roman"/>
          <w:sz w:val="28"/>
          <w:szCs w:val="28"/>
        </w:rPr>
        <w:t>服務內容及執行規劃：含看診流程、遠距會診設備規格、實施地點、實施科別</w:t>
      </w:r>
      <w:r>
        <w:rPr>
          <w:rFonts w:ascii="Times New Roman" w:eastAsia="標楷體" w:hAnsi="Times New Roman"/>
          <w:spacing w:val="-8"/>
          <w:sz w:val="28"/>
          <w:szCs w:val="28"/>
        </w:rPr>
        <w:t>(</w:t>
      </w:r>
      <w:r>
        <w:rPr>
          <w:rFonts w:ascii="Times New Roman" w:eastAsia="標楷體" w:hAnsi="Times New Roman"/>
          <w:spacing w:val="-8"/>
          <w:sz w:val="28"/>
          <w:szCs w:val="28"/>
        </w:rPr>
        <w:t>如包含當地已可提供之就醫科別，應敘明理由</w:t>
      </w:r>
      <w:r>
        <w:rPr>
          <w:rFonts w:ascii="Times New Roman" w:eastAsia="標楷體" w:hAnsi="Times New Roman"/>
          <w:spacing w:val="-8"/>
          <w:sz w:val="28"/>
          <w:szCs w:val="28"/>
        </w:rPr>
        <w:t>)</w:t>
      </w:r>
      <w:r>
        <w:rPr>
          <w:rFonts w:ascii="Times New Roman" w:eastAsia="標楷體" w:hAnsi="Times New Roman"/>
          <w:sz w:val="28"/>
          <w:szCs w:val="28"/>
        </w:rPr>
        <w:t>、預估服務量等。</w:t>
      </w:r>
    </w:p>
    <w:p w:rsidR="00047C99" w:rsidRDefault="00D46F99">
      <w:pPr>
        <w:spacing w:line="560" w:lineRule="exact"/>
        <w:ind w:left="565" w:hanging="565"/>
        <w:sectPr w:rsidR="00047C99">
          <w:footerReference w:type="default" r:id="rId8"/>
          <w:pgSz w:w="11906" w:h="16838"/>
          <w:pgMar w:top="1134" w:right="1021" w:bottom="1134" w:left="1021" w:header="720" w:footer="720" w:gutter="0"/>
          <w:cols w:space="720"/>
        </w:sectPr>
      </w:pPr>
      <w:r>
        <w:rPr>
          <w:rFonts w:ascii="Times New Roman" w:eastAsia="標楷體" w:hAnsi="Times New Roman"/>
          <w:spacing w:val="-8"/>
          <w:sz w:val="28"/>
          <w:szCs w:val="28"/>
        </w:rPr>
        <w:t>註：「</w:t>
      </w:r>
      <w:r>
        <w:rPr>
          <w:rFonts w:ascii="Times New Roman" w:eastAsia="標楷體" w:hAnsi="Times New Roman"/>
          <w:sz w:val="28"/>
          <w:szCs w:val="28"/>
        </w:rPr>
        <w:t>全民健康保險</w:t>
      </w:r>
      <w:r>
        <w:rPr>
          <w:rFonts w:ascii="Times New Roman" w:eastAsia="標楷體" w:hAnsi="Times New Roman"/>
          <w:spacing w:val="-8"/>
          <w:sz w:val="28"/>
          <w:szCs w:val="28"/>
        </w:rPr>
        <w:t>居</w:t>
      </w:r>
      <w:r>
        <w:rPr>
          <w:rFonts w:ascii="Times New Roman" w:eastAsia="標楷體" w:hAnsi="Times New Roman"/>
          <w:sz w:val="28"/>
          <w:szCs w:val="28"/>
        </w:rPr>
        <w:t>家醫療照護</w:t>
      </w:r>
      <w:r>
        <w:rPr>
          <w:rFonts w:ascii="Times New Roman" w:eastAsia="標楷體" w:hAnsi="Times New Roman"/>
          <w:spacing w:val="-8"/>
          <w:sz w:val="28"/>
          <w:szCs w:val="28"/>
        </w:rPr>
        <w:t>整</w:t>
      </w:r>
      <w:r>
        <w:rPr>
          <w:rFonts w:ascii="Times New Roman" w:eastAsia="標楷體" w:hAnsi="Times New Roman"/>
          <w:sz w:val="28"/>
          <w:szCs w:val="28"/>
        </w:rPr>
        <w:t>合</w:t>
      </w:r>
      <w:r>
        <w:rPr>
          <w:rFonts w:ascii="Times New Roman" w:eastAsia="標楷體" w:hAnsi="Times New Roman"/>
          <w:spacing w:val="-8"/>
          <w:sz w:val="28"/>
          <w:szCs w:val="28"/>
        </w:rPr>
        <w:t>計畫</w:t>
      </w:r>
      <w:r>
        <w:rPr>
          <w:rFonts w:ascii="Times New Roman" w:eastAsia="標楷體" w:hAnsi="Times New Roman"/>
          <w:sz w:val="28"/>
          <w:szCs w:val="28"/>
        </w:rPr>
        <w:t>」</w:t>
      </w:r>
      <w:r>
        <w:rPr>
          <w:rFonts w:ascii="Times New Roman" w:eastAsia="標楷體" w:hAnsi="Times New Roman"/>
          <w:spacing w:val="-8"/>
          <w:sz w:val="28"/>
          <w:szCs w:val="28"/>
        </w:rPr>
        <w:t>或「全民健康保險提供保險對象收容於矯正機關者醫療服務計畫」照護團隊申請</w:t>
      </w:r>
      <w:r>
        <w:rPr>
          <w:rFonts w:ascii="Times New Roman" w:eastAsia="標楷體" w:hAnsi="Times New Roman"/>
          <w:spacing w:val="-8"/>
          <w:sz w:val="28"/>
          <w:szCs w:val="28"/>
        </w:rPr>
        <w:t>執行本計畫，請敘明團隊內執行院所</w:t>
      </w:r>
      <w:r>
        <w:rPr>
          <w:rFonts w:ascii="Times New Roman" w:eastAsia="標楷體" w:hAnsi="Times New Roman"/>
          <w:spacing w:val="-8"/>
          <w:sz w:val="28"/>
          <w:szCs w:val="28"/>
        </w:rPr>
        <w:t>(</w:t>
      </w:r>
      <w:r>
        <w:rPr>
          <w:rFonts w:ascii="Times New Roman" w:eastAsia="標楷體" w:hAnsi="Times New Roman"/>
          <w:spacing w:val="-8"/>
          <w:sz w:val="28"/>
          <w:szCs w:val="28"/>
        </w:rPr>
        <w:t>遠距端、在地端</w:t>
      </w:r>
      <w:r>
        <w:rPr>
          <w:rFonts w:ascii="Times New Roman" w:eastAsia="標楷體" w:hAnsi="Times New Roman"/>
          <w:spacing w:val="-8"/>
          <w:sz w:val="28"/>
          <w:szCs w:val="28"/>
        </w:rPr>
        <w:t>)</w:t>
      </w:r>
      <w:r>
        <w:rPr>
          <w:rFonts w:ascii="Times New Roman" w:eastAsia="標楷體" w:hAnsi="Times New Roman"/>
          <w:spacing w:val="-8"/>
          <w:sz w:val="28"/>
          <w:szCs w:val="28"/>
        </w:rPr>
        <w:t>、收案個案所在地</w:t>
      </w:r>
      <w:r>
        <w:rPr>
          <w:rFonts w:ascii="Times New Roman" w:eastAsia="標楷體" w:hAnsi="Times New Roman"/>
          <w:spacing w:val="-8"/>
          <w:sz w:val="28"/>
          <w:szCs w:val="28"/>
        </w:rPr>
        <w:t>(</w:t>
      </w:r>
      <w:r>
        <w:rPr>
          <w:rFonts w:ascii="Times New Roman" w:eastAsia="標楷體" w:hAnsi="Times New Roman"/>
          <w:spacing w:val="-8"/>
          <w:sz w:val="28"/>
          <w:szCs w:val="28"/>
        </w:rPr>
        <w:t>地理環境及交通情形</w:t>
      </w:r>
      <w:r>
        <w:rPr>
          <w:rFonts w:ascii="Times New Roman" w:eastAsia="標楷體" w:hAnsi="Times New Roman"/>
          <w:spacing w:val="-8"/>
          <w:sz w:val="28"/>
          <w:szCs w:val="28"/>
        </w:rPr>
        <w:t>)</w:t>
      </w:r>
      <w:r>
        <w:rPr>
          <w:rFonts w:ascii="Times New Roman" w:eastAsia="標楷體" w:hAnsi="Times New Roman"/>
          <w:spacing w:val="-8"/>
          <w:sz w:val="28"/>
          <w:szCs w:val="28"/>
        </w:rPr>
        <w:t>、個案須執行遠距會診原因。</w:t>
      </w:r>
    </w:p>
    <w:bookmarkEnd w:id="8"/>
    <w:p w:rsidR="00047C99" w:rsidRDefault="00D46F99">
      <w:pPr>
        <w:spacing w:line="560" w:lineRule="exact"/>
        <w:ind w:right="-247"/>
        <w:jc w:val="center"/>
      </w:pPr>
      <w:r>
        <w:rPr>
          <w:rFonts w:ascii="Times New Roman" w:eastAsia="標楷體" w:hAnsi="Times New Roman"/>
          <w:b/>
          <w:sz w:val="28"/>
          <w:szCs w:val="28"/>
        </w:rPr>
        <w:t>附件</w:t>
      </w:r>
      <w:r>
        <w:rPr>
          <w:rFonts w:ascii="Times New Roman" w:eastAsia="標楷體" w:hAnsi="Times New Roman"/>
          <w:b/>
          <w:sz w:val="28"/>
          <w:szCs w:val="28"/>
        </w:rPr>
        <w:t>3</w:t>
      </w:r>
      <w:r>
        <w:rPr>
          <w:rFonts w:ascii="Times New Roman" w:eastAsia="標楷體" w:hAnsi="Times New Roman"/>
          <w:b/>
          <w:sz w:val="28"/>
          <w:szCs w:val="28"/>
        </w:rPr>
        <w:t>、全民健康保險遠距醫療給付計畫專科門診遠距會診費</w:t>
      </w:r>
      <w:r>
        <w:rPr>
          <w:rFonts w:ascii="Times New Roman" w:eastAsia="標楷體" w:hAnsi="Times New Roman"/>
          <w:b/>
          <w:sz w:val="28"/>
          <w:szCs w:val="28"/>
        </w:rPr>
        <w:t>(</w:t>
      </w:r>
      <w:r>
        <w:rPr>
          <w:rFonts w:ascii="Times New Roman" w:eastAsia="標楷體" w:hAnsi="Times New Roman"/>
          <w:b/>
          <w:sz w:val="28"/>
          <w:szCs w:val="28"/>
        </w:rPr>
        <w:t>論診次</w:t>
      </w:r>
      <w:r>
        <w:rPr>
          <w:rFonts w:ascii="Times New Roman" w:eastAsia="標楷體" w:hAnsi="Times New Roman"/>
          <w:b/>
          <w:sz w:val="28"/>
          <w:szCs w:val="28"/>
        </w:rPr>
        <w:t>)</w:t>
      </w:r>
      <w:r>
        <w:rPr>
          <w:rFonts w:ascii="Times New Roman" w:eastAsia="標楷體" w:hAnsi="Times New Roman"/>
          <w:b/>
          <w:spacing w:val="-8"/>
          <w:sz w:val="28"/>
          <w:szCs w:val="28"/>
        </w:rPr>
        <w:t>申請表</w:t>
      </w:r>
    </w:p>
    <w:p w:rsidR="00047C99" w:rsidRDefault="00D46F99">
      <w:pPr>
        <w:spacing w:line="380" w:lineRule="exact"/>
        <w:rPr>
          <w:rFonts w:ascii="Times New Roman" w:eastAsia="標楷體" w:hAnsi="Times New Roman"/>
          <w:sz w:val="20"/>
        </w:rPr>
      </w:pPr>
      <w:r>
        <w:rPr>
          <w:rFonts w:ascii="Times New Roman" w:eastAsia="標楷體" w:hAnsi="Times New Roman"/>
          <w:sz w:val="20"/>
        </w:rPr>
        <w:t xml:space="preserve">             </w:t>
      </w:r>
      <w:r>
        <w:rPr>
          <w:rFonts w:ascii="Times New Roman" w:eastAsia="標楷體" w:hAnsi="Times New Roman"/>
          <w:sz w:val="20"/>
        </w:rPr>
        <w:t>年</w:t>
      </w:r>
      <w:r>
        <w:rPr>
          <w:rFonts w:ascii="Times New Roman" w:eastAsia="標楷體" w:hAnsi="Times New Roman"/>
          <w:sz w:val="20"/>
        </w:rPr>
        <w:t xml:space="preserve">          </w:t>
      </w:r>
      <w:r>
        <w:rPr>
          <w:rFonts w:ascii="Times New Roman" w:eastAsia="標楷體" w:hAnsi="Times New Roman"/>
          <w:sz w:val="20"/>
        </w:rPr>
        <w:t>月</w:t>
      </w:r>
      <w:r>
        <w:rPr>
          <w:rFonts w:ascii="Times New Roman" w:eastAsia="標楷體" w:hAnsi="Times New Roman"/>
          <w:sz w:val="20"/>
        </w:rPr>
        <w:t xml:space="preserve">                                                                                                                  </w:t>
      </w:r>
      <w:r>
        <w:rPr>
          <w:rFonts w:ascii="Times New Roman" w:eastAsia="標楷體" w:hAnsi="Times New Roman"/>
          <w:sz w:val="20"/>
        </w:rPr>
        <w:t>頁數</w:t>
      </w:r>
      <w:r>
        <w:rPr>
          <w:rFonts w:ascii="Times New Roman" w:eastAsia="標楷體" w:hAnsi="Times New Roman"/>
          <w:sz w:val="20"/>
        </w:rPr>
        <w:t>:</w:t>
      </w:r>
      <w:r>
        <w:rPr>
          <w:rFonts w:ascii="Times New Roman" w:eastAsia="標楷體" w:hAnsi="Times New Roman"/>
          <w:sz w:val="20"/>
        </w:rPr>
        <w:t>第</w:t>
      </w:r>
      <w:r>
        <w:rPr>
          <w:rFonts w:ascii="Times New Roman" w:eastAsia="標楷體" w:hAnsi="Times New Roman"/>
          <w:sz w:val="20"/>
        </w:rPr>
        <w:t xml:space="preserve">       </w:t>
      </w:r>
      <w:r>
        <w:rPr>
          <w:rFonts w:ascii="Times New Roman" w:eastAsia="標楷體" w:hAnsi="Times New Roman"/>
          <w:sz w:val="20"/>
        </w:rPr>
        <w:t>頁共</w:t>
      </w:r>
      <w:r>
        <w:rPr>
          <w:rFonts w:ascii="Times New Roman" w:eastAsia="標楷體" w:hAnsi="Times New Roman"/>
          <w:sz w:val="20"/>
        </w:rPr>
        <w:t xml:space="preserve">       </w:t>
      </w:r>
      <w:r>
        <w:rPr>
          <w:rFonts w:ascii="Times New Roman" w:eastAsia="標楷體" w:hAnsi="Times New Roman"/>
          <w:sz w:val="20"/>
        </w:rPr>
        <w:t>頁</w:t>
      </w:r>
    </w:p>
    <w:tbl>
      <w:tblPr>
        <w:tblW w:w="9391" w:type="dxa"/>
        <w:tblInd w:w="-8" w:type="dxa"/>
        <w:tblCellMar>
          <w:left w:w="10" w:type="dxa"/>
          <w:right w:w="10" w:type="dxa"/>
        </w:tblCellMar>
        <w:tblLook w:val="0000" w:firstRow="0" w:lastRow="0" w:firstColumn="0" w:lastColumn="0" w:noHBand="0" w:noVBand="0"/>
      </w:tblPr>
      <w:tblGrid>
        <w:gridCol w:w="330"/>
        <w:gridCol w:w="1415"/>
        <w:gridCol w:w="992"/>
        <w:gridCol w:w="142"/>
        <w:gridCol w:w="649"/>
        <w:gridCol w:w="650"/>
        <w:gridCol w:w="848"/>
        <w:gridCol w:w="1128"/>
        <w:gridCol w:w="565"/>
        <w:gridCol w:w="987"/>
        <w:gridCol w:w="565"/>
        <w:gridCol w:w="565"/>
        <w:gridCol w:w="555"/>
      </w:tblGrid>
      <w:tr w:rsidR="00047C99">
        <w:tblPrEx>
          <w:tblCellMar>
            <w:top w:w="0" w:type="dxa"/>
            <w:bottom w:w="0" w:type="dxa"/>
          </w:tblCellMar>
        </w:tblPrEx>
        <w:trPr>
          <w:trHeight w:val="303"/>
        </w:trPr>
        <w:tc>
          <w:tcPr>
            <w:tcW w:w="17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受理日期</w:t>
            </w:r>
          </w:p>
        </w:tc>
        <w:tc>
          <w:tcPr>
            <w:tcW w:w="17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20"/>
              </w:rPr>
            </w:pPr>
          </w:p>
        </w:tc>
        <w:tc>
          <w:tcPr>
            <w:tcW w:w="474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受理編號</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20"/>
              </w:rPr>
            </w:pPr>
          </w:p>
        </w:tc>
      </w:tr>
      <w:tr w:rsidR="00047C99">
        <w:tblPrEx>
          <w:tblCellMar>
            <w:top w:w="0" w:type="dxa"/>
            <w:bottom w:w="0" w:type="dxa"/>
          </w:tblCellMar>
        </w:tblPrEx>
        <w:trPr>
          <w:trHeight w:val="283"/>
        </w:trPr>
        <w:tc>
          <w:tcPr>
            <w:tcW w:w="17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pacing w:val="-6"/>
                <w:sz w:val="20"/>
              </w:rPr>
            </w:pPr>
            <w:r>
              <w:rPr>
                <w:rFonts w:ascii="Times New Roman" w:eastAsia="標楷體" w:hAnsi="Times New Roman"/>
                <w:spacing w:val="-6"/>
                <w:sz w:val="20"/>
              </w:rPr>
              <w:t>醫事服務機構名稱</w:t>
            </w:r>
          </w:p>
        </w:tc>
        <w:tc>
          <w:tcPr>
            <w:tcW w:w="17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20"/>
              </w:rPr>
            </w:pPr>
          </w:p>
        </w:tc>
        <w:tc>
          <w:tcPr>
            <w:tcW w:w="474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醫事服務機構代號</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20"/>
              </w:rPr>
            </w:pPr>
          </w:p>
        </w:tc>
      </w:tr>
      <w:tr w:rsidR="00047C99">
        <w:tblPrEx>
          <w:tblCellMar>
            <w:top w:w="0" w:type="dxa"/>
            <w:bottom w:w="0" w:type="dxa"/>
          </w:tblCellMar>
        </w:tblPrEx>
        <w:trPr>
          <w:cantSplit/>
          <w:trHeight w:val="525"/>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編號</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請領人姓名</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請領人</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身分字號</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支付別</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日期</w:t>
            </w: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診次別</w:t>
            </w: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在地院所名稱及代號</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診療</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人次</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pPr>
            <w:bookmarkStart w:id="9" w:name="_Hlk95383047"/>
            <w:r>
              <w:rPr>
                <w:rFonts w:ascii="Times New Roman" w:eastAsia="標楷體" w:hAnsi="Times New Roman"/>
                <w:sz w:val="20"/>
              </w:rPr>
              <w:t>虛擬健保卡人次</w:t>
            </w:r>
            <w:bookmarkEnd w:id="9"/>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申請</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點數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核減額</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核定額</w:t>
            </w: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1</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w:t>
            </w:r>
            <w:r>
              <w:rPr>
                <w:rFonts w:ascii="Times New Roman" w:eastAsia="標楷體" w:hAnsi="Times New Roman"/>
                <w:sz w:val="20"/>
              </w:rPr>
              <w:t>2</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3</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4</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5</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6</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7</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8</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9</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10</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11</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12</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13</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14</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15</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16</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17</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18</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4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19</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20</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262"/>
        </w:trPr>
        <w:tc>
          <w:tcPr>
            <w:tcW w:w="27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本頁小計</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rPr>
            </w:pPr>
          </w:p>
        </w:tc>
      </w:tr>
      <w:tr w:rsidR="00047C99">
        <w:tblPrEx>
          <w:tblCellMar>
            <w:top w:w="0" w:type="dxa"/>
            <w:bottom w:w="0" w:type="dxa"/>
          </w:tblCellMar>
        </w:tblPrEx>
        <w:trPr>
          <w:cantSplit/>
          <w:trHeight w:val="525"/>
        </w:trPr>
        <w:tc>
          <w:tcPr>
            <w:tcW w:w="33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rPr>
            </w:pPr>
          </w:p>
          <w:p w:rsidR="00047C99" w:rsidRDefault="00047C99">
            <w:pPr>
              <w:spacing w:line="280" w:lineRule="exact"/>
              <w:jc w:val="center"/>
              <w:rPr>
                <w:rFonts w:ascii="Times New Roman" w:eastAsia="標楷體" w:hAnsi="Times New Roman"/>
                <w:sz w:val="20"/>
              </w:rPr>
            </w:pP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總</w:t>
            </w:r>
          </w:p>
          <w:p w:rsidR="00047C99" w:rsidRDefault="00047C99">
            <w:pPr>
              <w:spacing w:line="280" w:lineRule="exact"/>
              <w:jc w:val="center"/>
              <w:rPr>
                <w:rFonts w:ascii="Times New Roman" w:eastAsia="標楷體" w:hAnsi="Times New Roman"/>
                <w:sz w:val="20"/>
              </w:rPr>
            </w:pPr>
          </w:p>
          <w:p w:rsidR="00047C99" w:rsidRDefault="00047C99">
            <w:pPr>
              <w:spacing w:line="280" w:lineRule="exact"/>
              <w:jc w:val="center"/>
              <w:rPr>
                <w:rFonts w:ascii="Times New Roman" w:eastAsia="標楷體" w:hAnsi="Times New Roman"/>
                <w:sz w:val="20"/>
              </w:rPr>
            </w:pP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表</w:t>
            </w:r>
          </w:p>
          <w:p w:rsidR="00047C99" w:rsidRDefault="00047C99">
            <w:pPr>
              <w:spacing w:line="280" w:lineRule="exact"/>
              <w:jc w:val="center"/>
              <w:rPr>
                <w:rFonts w:ascii="Times New Roman" w:eastAsia="標楷體" w:hAnsi="Times New Roman"/>
                <w:sz w:val="20"/>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jc w:val="right"/>
              <w:rPr>
                <w:rFonts w:ascii="Times New Roman" w:eastAsia="標楷體" w:hAnsi="Times New Roman"/>
                <w:sz w:val="20"/>
              </w:rPr>
            </w:pPr>
            <w:r>
              <w:rPr>
                <w:rFonts w:ascii="Times New Roman" w:eastAsia="標楷體" w:hAnsi="Times New Roman"/>
                <w:sz w:val="20"/>
              </w:rPr>
              <w:t xml:space="preserve">              </w:t>
            </w:r>
            <w:r>
              <w:rPr>
                <w:rFonts w:ascii="Times New Roman" w:eastAsia="標楷體" w:hAnsi="Times New Roman"/>
                <w:sz w:val="20"/>
              </w:rPr>
              <w:t>項</w:t>
            </w:r>
            <w:r>
              <w:rPr>
                <w:rFonts w:ascii="Times New Roman" w:eastAsia="標楷體" w:hAnsi="Times New Roman"/>
                <w:sz w:val="20"/>
              </w:rPr>
              <w:t xml:space="preserve"> </w:t>
            </w:r>
            <w:r>
              <w:rPr>
                <w:rFonts w:ascii="Times New Roman" w:eastAsia="標楷體" w:hAnsi="Times New Roman"/>
                <w:sz w:val="20"/>
              </w:rPr>
              <w:t>目</w:t>
            </w:r>
          </w:p>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w:t>
            </w:r>
            <w:r>
              <w:rPr>
                <w:rFonts w:ascii="Times New Roman" w:eastAsia="標楷體" w:hAnsi="Times New Roman"/>
                <w:sz w:val="20"/>
              </w:rPr>
              <w:t>支付別</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申請</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次數</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診療</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人次</w:t>
            </w: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每次申</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請點數</w:t>
            </w: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申請點數</w:t>
            </w:r>
          </w:p>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總數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核減次數</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核減點數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核定次數</w:t>
            </w: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D46F99">
            <w:pPr>
              <w:spacing w:line="280" w:lineRule="exact"/>
              <w:jc w:val="center"/>
              <w:rPr>
                <w:rFonts w:ascii="Times New Roman" w:eastAsia="標楷體" w:hAnsi="Times New Roman"/>
                <w:sz w:val="20"/>
              </w:rPr>
            </w:pPr>
            <w:r>
              <w:rPr>
                <w:rFonts w:ascii="Times New Roman" w:eastAsia="標楷體" w:hAnsi="Times New Roman"/>
                <w:sz w:val="20"/>
              </w:rPr>
              <w:t>核定點數</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47C99" w:rsidRDefault="00047C99">
            <w:pPr>
              <w:spacing w:line="280" w:lineRule="exact"/>
              <w:jc w:val="center"/>
              <w:rPr>
                <w:rFonts w:ascii="Times New Roman" w:eastAsia="標楷體" w:hAnsi="Times New Roman"/>
                <w:sz w:val="20"/>
              </w:rPr>
            </w:pPr>
          </w:p>
        </w:tc>
      </w:tr>
      <w:tr w:rsidR="00047C99">
        <w:tblPrEx>
          <w:tblCellMar>
            <w:top w:w="0" w:type="dxa"/>
            <w:bottom w:w="0" w:type="dxa"/>
          </w:tblCellMar>
        </w:tblPrEx>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jc w:val="center"/>
              <w:rPr>
                <w:rFonts w:ascii="Times New Roman" w:eastAsia="標楷體" w:hAnsi="Times New Roman"/>
                <w:sz w:val="20"/>
                <w:szCs w:val="20"/>
              </w:rPr>
            </w:pPr>
            <w:r>
              <w:rPr>
                <w:rFonts w:ascii="Times New Roman" w:eastAsia="標楷體" w:hAnsi="Times New Roman"/>
                <w:sz w:val="20"/>
                <w:szCs w:val="20"/>
              </w:rPr>
              <w:t>P6607C</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D46F99">
            <w:pPr>
              <w:spacing w:line="280" w:lineRule="exact"/>
              <w:jc w:val="center"/>
              <w:rPr>
                <w:rFonts w:ascii="Times New Roman" w:eastAsia="標楷體" w:hAnsi="Times New Roman"/>
                <w:sz w:val="20"/>
                <w:szCs w:val="20"/>
              </w:rPr>
            </w:pPr>
            <w:r>
              <w:rPr>
                <w:rFonts w:ascii="Times New Roman" w:eastAsia="標楷體" w:hAnsi="Times New Roman"/>
                <w:sz w:val="20"/>
                <w:szCs w:val="20"/>
              </w:rPr>
              <w:t>5000</w:t>
            </w: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r>
      <w:tr w:rsidR="00047C99">
        <w:tblPrEx>
          <w:tblCellMar>
            <w:top w:w="0" w:type="dxa"/>
            <w:bottom w:w="0" w:type="dxa"/>
          </w:tblCellMar>
        </w:tblPrEx>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r>
      <w:tr w:rsidR="00047C99">
        <w:tblPrEx>
          <w:tblCellMar>
            <w:top w:w="0" w:type="dxa"/>
            <w:bottom w:w="0" w:type="dxa"/>
          </w:tblCellMar>
        </w:tblPrEx>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20"/>
                <w:szCs w:val="20"/>
              </w:rPr>
            </w:pPr>
          </w:p>
        </w:tc>
      </w:tr>
      <w:tr w:rsidR="00047C99">
        <w:tblPrEx>
          <w:tblCellMar>
            <w:top w:w="0" w:type="dxa"/>
            <w:bottom w:w="0" w:type="dxa"/>
          </w:tblCellMar>
        </w:tblPrEx>
        <w:trPr>
          <w:cantSplit/>
          <w:trHeight w:val="145"/>
        </w:trPr>
        <w:tc>
          <w:tcPr>
            <w:tcW w:w="33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24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jc w:val="center"/>
              <w:rPr>
                <w:rFonts w:ascii="Times New Roman" w:eastAsia="標楷體" w:hAnsi="Times New Roman"/>
                <w:sz w:val="20"/>
                <w:szCs w:val="20"/>
              </w:rPr>
            </w:pPr>
            <w:r>
              <w:rPr>
                <w:rFonts w:ascii="Times New Roman" w:eastAsia="標楷體" w:hAnsi="Times New Roman"/>
                <w:sz w:val="20"/>
                <w:szCs w:val="20"/>
              </w:rPr>
              <w:t>總計</w:t>
            </w:r>
          </w:p>
        </w:tc>
        <w:tc>
          <w:tcPr>
            <w:tcW w:w="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8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11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98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jc w:val="center"/>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047C99">
            <w:pPr>
              <w:spacing w:line="280" w:lineRule="exact"/>
              <w:rPr>
                <w:rFonts w:ascii="Times New Roman" w:eastAsia="標楷體" w:hAnsi="Times New Roman"/>
                <w:sz w:val="18"/>
              </w:rPr>
            </w:pPr>
          </w:p>
        </w:tc>
      </w:tr>
      <w:tr w:rsidR="00047C99">
        <w:tblPrEx>
          <w:tblCellMar>
            <w:top w:w="0" w:type="dxa"/>
            <w:bottom w:w="0" w:type="dxa"/>
          </w:tblCellMar>
        </w:tblPrEx>
        <w:trPr>
          <w:cantSplit/>
          <w:trHeight w:val="3024"/>
        </w:trPr>
        <w:tc>
          <w:tcPr>
            <w:tcW w:w="27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rPr>
                <w:rFonts w:ascii="Times New Roman" w:eastAsia="標楷體" w:hAnsi="Times New Roman"/>
                <w:sz w:val="20"/>
              </w:rPr>
            </w:pPr>
            <w:r>
              <w:rPr>
                <w:rFonts w:ascii="Times New Roman" w:eastAsia="標楷體" w:hAnsi="Times New Roman"/>
                <w:sz w:val="20"/>
              </w:rPr>
              <w:t>負責醫師姓名</w:t>
            </w:r>
            <w:r>
              <w:rPr>
                <w:rFonts w:ascii="Times New Roman" w:eastAsia="標楷體" w:hAnsi="Times New Roman"/>
                <w:sz w:val="20"/>
              </w:rPr>
              <w:t xml:space="preserve">:                   </w:t>
            </w:r>
          </w:p>
          <w:p w:rsidR="00047C99" w:rsidRDefault="00047C99">
            <w:pPr>
              <w:spacing w:line="280" w:lineRule="exact"/>
              <w:rPr>
                <w:rFonts w:ascii="Times New Roman" w:eastAsia="標楷體" w:hAnsi="Times New Roman"/>
                <w:sz w:val="20"/>
              </w:rPr>
            </w:pPr>
          </w:p>
          <w:p w:rsidR="00047C99" w:rsidRDefault="00D46F99">
            <w:pPr>
              <w:spacing w:line="280" w:lineRule="exact"/>
              <w:rPr>
                <w:rFonts w:ascii="Times New Roman" w:eastAsia="標楷體" w:hAnsi="Times New Roman"/>
                <w:sz w:val="20"/>
              </w:rPr>
            </w:pPr>
            <w:r>
              <w:rPr>
                <w:rFonts w:ascii="Times New Roman" w:eastAsia="標楷體" w:hAnsi="Times New Roman"/>
                <w:sz w:val="20"/>
              </w:rPr>
              <w:t>醫事服務機構地址</w:t>
            </w:r>
            <w:r>
              <w:rPr>
                <w:rFonts w:ascii="Times New Roman" w:eastAsia="標楷體" w:hAnsi="Times New Roman"/>
                <w:sz w:val="20"/>
              </w:rPr>
              <w:t xml:space="preserve">:               </w:t>
            </w:r>
          </w:p>
          <w:p w:rsidR="00047C99" w:rsidRDefault="00D46F99">
            <w:pPr>
              <w:spacing w:line="280" w:lineRule="exact"/>
              <w:rPr>
                <w:rFonts w:ascii="Times New Roman" w:eastAsia="標楷體" w:hAnsi="Times New Roman"/>
                <w:sz w:val="20"/>
              </w:rPr>
            </w:pPr>
            <w:r>
              <w:rPr>
                <w:rFonts w:ascii="Times New Roman" w:eastAsia="標楷體" w:hAnsi="Times New Roman"/>
                <w:sz w:val="20"/>
              </w:rPr>
              <w:t xml:space="preserve">                                </w:t>
            </w:r>
          </w:p>
          <w:p w:rsidR="00047C99" w:rsidRDefault="00047C99">
            <w:pPr>
              <w:spacing w:line="280" w:lineRule="exact"/>
              <w:rPr>
                <w:rFonts w:ascii="Times New Roman" w:eastAsia="標楷體" w:hAnsi="Times New Roman"/>
                <w:sz w:val="20"/>
              </w:rPr>
            </w:pPr>
          </w:p>
          <w:p w:rsidR="00047C99" w:rsidRDefault="00D46F99">
            <w:pPr>
              <w:spacing w:line="280" w:lineRule="exact"/>
              <w:rPr>
                <w:rFonts w:ascii="Times New Roman" w:eastAsia="標楷體" w:hAnsi="Times New Roman"/>
                <w:sz w:val="20"/>
              </w:rPr>
            </w:pPr>
            <w:r>
              <w:rPr>
                <w:rFonts w:ascii="Times New Roman" w:eastAsia="標楷體" w:hAnsi="Times New Roman"/>
                <w:sz w:val="20"/>
              </w:rPr>
              <w:t>電話</w:t>
            </w:r>
            <w:r>
              <w:rPr>
                <w:rFonts w:ascii="Times New Roman" w:eastAsia="標楷體" w:hAnsi="Times New Roman"/>
                <w:sz w:val="20"/>
              </w:rPr>
              <w:t xml:space="preserve">:                           </w:t>
            </w:r>
          </w:p>
          <w:p w:rsidR="00047C99" w:rsidRDefault="00047C99">
            <w:pPr>
              <w:spacing w:line="280" w:lineRule="exact"/>
              <w:rPr>
                <w:rFonts w:ascii="Times New Roman" w:eastAsia="標楷體" w:hAnsi="Times New Roman"/>
                <w:sz w:val="20"/>
              </w:rPr>
            </w:pPr>
          </w:p>
          <w:p w:rsidR="00047C99" w:rsidRDefault="00D46F99">
            <w:pPr>
              <w:spacing w:line="280" w:lineRule="exact"/>
              <w:rPr>
                <w:rFonts w:ascii="Times New Roman" w:eastAsia="標楷體" w:hAnsi="Times New Roman"/>
                <w:sz w:val="20"/>
              </w:rPr>
            </w:pPr>
            <w:r>
              <w:rPr>
                <w:rFonts w:ascii="Times New Roman" w:eastAsia="標楷體" w:hAnsi="Times New Roman"/>
                <w:sz w:val="20"/>
              </w:rPr>
              <w:t>印信</w:t>
            </w:r>
            <w:r>
              <w:rPr>
                <w:rFonts w:ascii="Times New Roman" w:eastAsia="標楷體" w:hAnsi="Times New Roman"/>
                <w:sz w:val="20"/>
              </w:rPr>
              <w:t>:</w:t>
            </w:r>
          </w:p>
        </w:tc>
        <w:tc>
          <w:tcPr>
            <w:tcW w:w="14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047C99" w:rsidRDefault="00047C99">
            <w:pPr>
              <w:spacing w:line="280" w:lineRule="exact"/>
              <w:ind w:left="417" w:hanging="398"/>
              <w:rPr>
                <w:rFonts w:ascii="Times New Roman" w:eastAsia="標楷體" w:hAnsi="Times New Roman"/>
                <w:spacing w:val="-6"/>
                <w:sz w:val="20"/>
              </w:rPr>
            </w:pPr>
          </w:p>
        </w:tc>
        <w:tc>
          <w:tcPr>
            <w:tcW w:w="6512" w:type="dxa"/>
            <w:gridSpan w:val="9"/>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047C99" w:rsidRDefault="00D46F99">
            <w:pPr>
              <w:spacing w:line="280" w:lineRule="exact"/>
              <w:ind w:left="417" w:hanging="398"/>
              <w:rPr>
                <w:rFonts w:ascii="Times New Roman" w:eastAsia="標楷體" w:hAnsi="Times New Roman"/>
                <w:spacing w:val="-6"/>
                <w:sz w:val="20"/>
              </w:rPr>
            </w:pPr>
            <w:r>
              <w:rPr>
                <w:rFonts w:ascii="Times New Roman" w:eastAsia="標楷體" w:hAnsi="Times New Roman"/>
                <w:spacing w:val="-6"/>
                <w:sz w:val="20"/>
              </w:rPr>
              <w:t>一、本項專科門診遠距會診服務應經當地衛生主管機關同意，並報經保險人分區業務組同意始得支付。</w:t>
            </w:r>
          </w:p>
          <w:p w:rsidR="00047C99" w:rsidRDefault="00D46F99">
            <w:pPr>
              <w:spacing w:line="280" w:lineRule="exact"/>
              <w:ind w:left="417" w:hanging="398"/>
            </w:pPr>
            <w:r>
              <w:rPr>
                <w:rFonts w:ascii="Times New Roman" w:eastAsia="標楷體" w:hAnsi="Times New Roman"/>
                <w:spacing w:val="-6"/>
                <w:sz w:val="20"/>
              </w:rPr>
              <w:t>二、編號：每月填送均自</w:t>
            </w:r>
            <w:r>
              <w:rPr>
                <w:rFonts w:ascii="Times New Roman" w:eastAsia="標楷體" w:hAnsi="Times New Roman"/>
                <w:spacing w:val="-6"/>
                <w:sz w:val="20"/>
              </w:rPr>
              <w:t>1</w:t>
            </w:r>
            <w:r>
              <w:rPr>
                <w:rFonts w:ascii="Times New Roman" w:eastAsia="標楷體" w:hAnsi="Times New Roman"/>
                <w:spacing w:val="-6"/>
                <w:sz w:val="20"/>
              </w:rPr>
              <w:t>號起編。診次別：填寫上午、下午、夜間。診療人次：填寫當次診療之人次。</w:t>
            </w:r>
            <w:r>
              <w:rPr>
                <w:rFonts w:ascii="Times New Roman" w:eastAsia="標楷體" w:hAnsi="Times New Roman"/>
                <w:sz w:val="20"/>
              </w:rPr>
              <w:t>虛擬健保卡人次：填寫當次就醫使用虛擬</w:t>
            </w:r>
            <w:r>
              <w:rPr>
                <w:rFonts w:ascii="Times New Roman" w:eastAsia="標楷體" w:hAnsi="Times New Roman"/>
                <w:sz w:val="20"/>
              </w:rPr>
              <w:t>(</w:t>
            </w:r>
            <w:r>
              <w:rPr>
                <w:rFonts w:ascii="Times New Roman" w:eastAsia="標楷體" w:hAnsi="Times New Roman"/>
                <w:sz w:val="20"/>
              </w:rPr>
              <w:t>行動</w:t>
            </w:r>
            <w:r>
              <w:rPr>
                <w:rFonts w:ascii="Times New Roman" w:eastAsia="標楷體" w:hAnsi="Times New Roman"/>
                <w:sz w:val="20"/>
              </w:rPr>
              <w:t>)</w:t>
            </w:r>
            <w:r>
              <w:rPr>
                <w:rFonts w:ascii="Times New Roman" w:eastAsia="標楷體" w:hAnsi="Times New Roman"/>
                <w:sz w:val="20"/>
              </w:rPr>
              <w:t>健保卡查詢健保醫療資訊雲端查詢系統之人次。</w:t>
            </w:r>
          </w:p>
          <w:p w:rsidR="00047C99" w:rsidRDefault="00D46F99">
            <w:pPr>
              <w:spacing w:line="280" w:lineRule="exact"/>
              <w:ind w:left="198" w:hanging="179"/>
              <w:rPr>
                <w:rFonts w:ascii="Times New Roman" w:eastAsia="標楷體" w:hAnsi="Times New Roman"/>
                <w:spacing w:val="-6"/>
                <w:sz w:val="20"/>
              </w:rPr>
            </w:pPr>
            <w:r>
              <w:rPr>
                <w:rFonts w:ascii="Times New Roman" w:eastAsia="標楷體" w:hAnsi="Times New Roman"/>
                <w:spacing w:val="-6"/>
                <w:sz w:val="20"/>
              </w:rPr>
              <w:t>三、支付別：</w:t>
            </w:r>
          </w:p>
          <w:p w:rsidR="00047C99" w:rsidRDefault="00D46F99">
            <w:pPr>
              <w:spacing w:line="280" w:lineRule="exact"/>
              <w:ind w:left="1015" w:hanging="638"/>
            </w:pPr>
            <w:r>
              <w:rPr>
                <w:rFonts w:ascii="Times New Roman" w:eastAsia="標楷體" w:hAnsi="Times New Roman"/>
                <w:sz w:val="20"/>
                <w:szCs w:val="20"/>
              </w:rPr>
              <w:t>P6607C</w:t>
            </w:r>
            <w:r>
              <w:rPr>
                <w:rFonts w:ascii="Times New Roman" w:eastAsia="標楷體" w:hAnsi="Times New Roman"/>
                <w:spacing w:val="-6"/>
                <w:sz w:val="20"/>
              </w:rPr>
              <w:t>（專科門診遠距會診費</w:t>
            </w:r>
            <w:r>
              <w:rPr>
                <w:rFonts w:ascii="Times New Roman" w:eastAsia="標楷體" w:hAnsi="Times New Roman"/>
                <w:spacing w:val="-6"/>
                <w:sz w:val="20"/>
              </w:rPr>
              <w:t>-</w:t>
            </w:r>
            <w:r>
              <w:rPr>
                <w:rFonts w:ascii="Times New Roman" w:eastAsia="標楷體" w:hAnsi="Times New Roman"/>
                <w:spacing w:val="-6"/>
                <w:sz w:val="20"/>
              </w:rPr>
              <w:t>論診次，每次）</w:t>
            </w:r>
          </w:p>
          <w:p w:rsidR="00047C99" w:rsidRDefault="00D46F99">
            <w:pPr>
              <w:spacing w:line="280" w:lineRule="exact"/>
              <w:ind w:left="198" w:hanging="179"/>
              <w:rPr>
                <w:rFonts w:ascii="Times New Roman" w:eastAsia="標楷體" w:hAnsi="Times New Roman"/>
                <w:spacing w:val="-6"/>
                <w:sz w:val="20"/>
              </w:rPr>
            </w:pPr>
            <w:r>
              <w:rPr>
                <w:rFonts w:ascii="Times New Roman" w:eastAsia="標楷體" w:hAnsi="Times New Roman"/>
                <w:spacing w:val="-6"/>
                <w:sz w:val="20"/>
              </w:rPr>
              <w:t>四、總表欄：於最後一頁填寫。</w:t>
            </w:r>
          </w:p>
          <w:p w:rsidR="00047C99" w:rsidRDefault="00D46F99">
            <w:pPr>
              <w:spacing w:line="280" w:lineRule="exact"/>
              <w:ind w:left="417" w:hanging="398"/>
            </w:pPr>
            <w:r>
              <w:rPr>
                <w:rFonts w:ascii="Times New Roman" w:eastAsia="標楷體" w:hAnsi="Times New Roman"/>
                <w:spacing w:val="-6"/>
                <w:sz w:val="20"/>
              </w:rPr>
              <w:t>五、填寫時請依同一支付別集中申報，同一請領人姓名亦應集中申報。本申請表應按月連同門診費用申報寄保險人分區業務組，惟請另置於信封內，並於信封上註明「遠距會診費</w:t>
            </w:r>
            <w:r>
              <w:rPr>
                <w:rFonts w:ascii="Times New Roman" w:eastAsia="標楷體" w:hAnsi="Times New Roman"/>
                <w:spacing w:val="-6"/>
                <w:sz w:val="20"/>
              </w:rPr>
              <w:t>(</w:t>
            </w:r>
            <w:r>
              <w:rPr>
                <w:rFonts w:ascii="Times New Roman" w:eastAsia="標楷體" w:hAnsi="Times New Roman"/>
                <w:spacing w:val="-6"/>
                <w:sz w:val="20"/>
              </w:rPr>
              <w:t>論診次</w:t>
            </w:r>
            <w:r>
              <w:rPr>
                <w:rFonts w:ascii="Times New Roman" w:eastAsia="標楷體" w:hAnsi="Times New Roman"/>
                <w:spacing w:val="-6"/>
                <w:sz w:val="20"/>
              </w:rPr>
              <w:t>)</w:t>
            </w:r>
            <w:r>
              <w:rPr>
                <w:rFonts w:ascii="Times New Roman" w:eastAsia="標楷體" w:hAnsi="Times New Roman"/>
                <w:spacing w:val="-6"/>
                <w:sz w:val="20"/>
              </w:rPr>
              <w:t>申請表」；使用「巡迴醫療申請表線上傳送確認作業」之院所無需再寄送紙本論次費用申報總表至分區業務組。</w:t>
            </w:r>
          </w:p>
        </w:tc>
      </w:tr>
    </w:tbl>
    <w:p w:rsidR="00047C99" w:rsidRDefault="00D46F99">
      <w:pPr>
        <w:spacing w:line="480" w:lineRule="exact"/>
        <w:jc w:val="center"/>
      </w:pPr>
      <w:r>
        <w:rPr>
          <w:rFonts w:ascii="Times New Roman" w:eastAsia="標楷體" w:hAnsi="Times New Roman"/>
          <w:b/>
          <w:sz w:val="28"/>
          <w:szCs w:val="28"/>
        </w:rPr>
        <w:t>附件</w:t>
      </w:r>
      <w:r>
        <w:rPr>
          <w:rFonts w:ascii="Times New Roman" w:eastAsia="標楷體" w:hAnsi="Times New Roman"/>
          <w:b/>
          <w:sz w:val="28"/>
          <w:szCs w:val="28"/>
        </w:rPr>
        <w:t>4</w:t>
      </w:r>
      <w:r>
        <w:rPr>
          <w:rFonts w:ascii="Times New Roman" w:eastAsia="標楷體" w:hAnsi="Times New Roman"/>
          <w:b/>
          <w:sz w:val="28"/>
          <w:szCs w:val="28"/>
        </w:rPr>
        <w:t>、</w:t>
      </w:r>
      <w:r>
        <w:rPr>
          <w:rFonts w:ascii="標楷體" w:eastAsia="標楷體" w:hAnsi="標楷體"/>
          <w:b/>
          <w:sz w:val="28"/>
          <w:szCs w:val="28"/>
        </w:rPr>
        <w:t>全民健康保險遠距醫療給付計畫民眾滿意度調查表</w:t>
      </w:r>
    </w:p>
    <w:p w:rsidR="00047C99" w:rsidRDefault="00D46F99">
      <w:pPr>
        <w:spacing w:line="500" w:lineRule="exact"/>
        <w:ind w:left="283" w:right="401" w:hanging="567"/>
      </w:pPr>
      <w:r>
        <w:rPr>
          <w:rStyle w:val="style21"/>
          <w:sz w:val="28"/>
          <w:szCs w:val="28"/>
        </w:rPr>
        <w:t>親愛的女士</w:t>
      </w:r>
      <w:r>
        <w:rPr>
          <w:rStyle w:val="style21"/>
          <w:sz w:val="28"/>
          <w:szCs w:val="28"/>
        </w:rPr>
        <w:t>/</w:t>
      </w:r>
      <w:r>
        <w:rPr>
          <w:rStyle w:val="style21"/>
          <w:sz w:val="28"/>
          <w:szCs w:val="28"/>
        </w:rPr>
        <w:t>先生：</w:t>
      </w:r>
    </w:p>
    <w:p w:rsidR="00047C99" w:rsidRDefault="00D46F99">
      <w:pPr>
        <w:spacing w:line="500" w:lineRule="exact"/>
        <w:ind w:left="-280" w:right="-142" w:firstLine="567"/>
      </w:pPr>
      <w:r>
        <w:rPr>
          <w:rStyle w:val="style21"/>
          <w:sz w:val="28"/>
          <w:szCs w:val="28"/>
        </w:rPr>
        <w:t>您好！健保署為提升遠距醫療的給付效益，懇請您利用幾分鐘時間填寫這份問卷，提供您寶貴的意見，做為我們改進的方向，謝謝。以下的問題，請您就本次就醫的經驗作答。敬祝　健康快樂！</w:t>
      </w:r>
    </w:p>
    <w:p w:rsidR="00047C99" w:rsidRDefault="00D46F99">
      <w:pPr>
        <w:pStyle w:val="Default"/>
        <w:spacing w:line="480" w:lineRule="exact"/>
        <w:ind w:left="481" w:hanging="942"/>
      </w:pPr>
      <w:r>
        <w:rPr>
          <w:b/>
          <w:color w:val="auto"/>
          <w:sz w:val="28"/>
          <w:szCs w:val="28"/>
        </w:rPr>
        <w:t xml:space="preserve"> </w:t>
      </w:r>
      <w:r>
        <w:rPr>
          <w:b/>
          <w:color w:val="auto"/>
          <w:sz w:val="28"/>
          <w:szCs w:val="28"/>
        </w:rPr>
        <w:t>一、基本資料</w:t>
      </w:r>
    </w:p>
    <w:p w:rsidR="00047C99" w:rsidRDefault="00D46F99">
      <w:pPr>
        <w:pStyle w:val="Default"/>
        <w:spacing w:line="480" w:lineRule="exact"/>
        <w:ind w:hanging="756"/>
        <w:rPr>
          <w:color w:val="auto"/>
          <w:sz w:val="28"/>
          <w:szCs w:val="28"/>
        </w:rPr>
      </w:pPr>
      <w:r>
        <w:rPr>
          <w:color w:val="auto"/>
          <w:sz w:val="28"/>
          <w:szCs w:val="28"/>
        </w:rPr>
        <w:t>   (</w:t>
      </w:r>
      <w:r>
        <w:rPr>
          <w:color w:val="auto"/>
          <w:sz w:val="28"/>
          <w:szCs w:val="28"/>
        </w:rPr>
        <w:t>一</w:t>
      </w:r>
      <w:r>
        <w:rPr>
          <w:color w:val="auto"/>
          <w:sz w:val="28"/>
          <w:szCs w:val="28"/>
        </w:rPr>
        <w:t>)</w:t>
      </w:r>
      <w:r>
        <w:rPr>
          <w:color w:val="auto"/>
          <w:sz w:val="28"/>
          <w:szCs w:val="28"/>
        </w:rPr>
        <w:t>性別：</w:t>
      </w:r>
      <w:r>
        <w:rPr>
          <w:color w:val="auto"/>
          <w:sz w:val="28"/>
          <w:szCs w:val="28"/>
        </w:rPr>
        <w:t>○</w:t>
      </w:r>
      <w:r>
        <w:rPr>
          <w:color w:val="auto"/>
          <w:sz w:val="28"/>
          <w:szCs w:val="28"/>
        </w:rPr>
        <w:t>男</w:t>
      </w:r>
      <w:r>
        <w:rPr>
          <w:color w:val="auto"/>
          <w:sz w:val="28"/>
          <w:szCs w:val="28"/>
        </w:rPr>
        <w:t xml:space="preserve">  ○</w:t>
      </w:r>
      <w:r>
        <w:rPr>
          <w:color w:val="auto"/>
          <w:sz w:val="28"/>
          <w:szCs w:val="28"/>
        </w:rPr>
        <w:t>女</w:t>
      </w:r>
    </w:p>
    <w:p w:rsidR="00047C99" w:rsidRDefault="00D46F99">
      <w:pPr>
        <w:pStyle w:val="Default"/>
        <w:spacing w:line="480" w:lineRule="exact"/>
        <w:ind w:hanging="756"/>
        <w:rPr>
          <w:color w:val="auto"/>
          <w:sz w:val="28"/>
          <w:szCs w:val="28"/>
        </w:rPr>
      </w:pPr>
      <w:r>
        <w:rPr>
          <w:color w:val="auto"/>
          <w:sz w:val="28"/>
          <w:szCs w:val="28"/>
        </w:rPr>
        <w:t>   (</w:t>
      </w:r>
      <w:r>
        <w:rPr>
          <w:color w:val="auto"/>
          <w:sz w:val="28"/>
          <w:szCs w:val="28"/>
        </w:rPr>
        <w:t>二</w:t>
      </w:r>
      <w:r>
        <w:rPr>
          <w:color w:val="auto"/>
          <w:sz w:val="28"/>
          <w:szCs w:val="28"/>
        </w:rPr>
        <w:t>)</w:t>
      </w:r>
      <w:r>
        <w:rPr>
          <w:color w:val="auto"/>
          <w:sz w:val="28"/>
          <w:szCs w:val="28"/>
        </w:rPr>
        <w:t>年齡：</w:t>
      </w:r>
      <w:r>
        <w:rPr>
          <w:color w:val="auto"/>
          <w:sz w:val="28"/>
          <w:szCs w:val="28"/>
        </w:rPr>
        <w:t>○18</w:t>
      </w:r>
      <w:r>
        <w:rPr>
          <w:color w:val="auto"/>
          <w:sz w:val="28"/>
          <w:szCs w:val="28"/>
        </w:rPr>
        <w:t>歲以下</w:t>
      </w:r>
      <w:r>
        <w:rPr>
          <w:color w:val="auto"/>
          <w:sz w:val="28"/>
          <w:szCs w:val="28"/>
        </w:rPr>
        <w:t xml:space="preserve"> ○19-30</w:t>
      </w:r>
      <w:r>
        <w:rPr>
          <w:color w:val="auto"/>
          <w:sz w:val="28"/>
          <w:szCs w:val="28"/>
        </w:rPr>
        <w:t>歲</w:t>
      </w:r>
      <w:r>
        <w:rPr>
          <w:color w:val="auto"/>
          <w:sz w:val="28"/>
          <w:szCs w:val="28"/>
        </w:rPr>
        <w:t xml:space="preserve"> ○31-40</w:t>
      </w:r>
      <w:r>
        <w:rPr>
          <w:color w:val="auto"/>
          <w:sz w:val="28"/>
          <w:szCs w:val="28"/>
        </w:rPr>
        <w:t>歲</w:t>
      </w:r>
      <w:r>
        <w:rPr>
          <w:color w:val="auto"/>
          <w:sz w:val="28"/>
          <w:szCs w:val="28"/>
        </w:rPr>
        <w:t xml:space="preserve"> ○41-50</w:t>
      </w:r>
      <w:r>
        <w:rPr>
          <w:color w:val="auto"/>
          <w:sz w:val="28"/>
          <w:szCs w:val="28"/>
        </w:rPr>
        <w:t>歲</w:t>
      </w:r>
      <w:r>
        <w:rPr>
          <w:color w:val="auto"/>
          <w:sz w:val="28"/>
          <w:szCs w:val="28"/>
        </w:rPr>
        <w:t xml:space="preserve"> ○51-60</w:t>
      </w:r>
      <w:r>
        <w:rPr>
          <w:color w:val="auto"/>
          <w:sz w:val="28"/>
          <w:szCs w:val="28"/>
        </w:rPr>
        <w:t>歲</w:t>
      </w:r>
      <w:r>
        <w:rPr>
          <w:color w:val="auto"/>
          <w:sz w:val="28"/>
          <w:szCs w:val="28"/>
        </w:rPr>
        <w:t xml:space="preserve"> </w:t>
      </w:r>
    </w:p>
    <w:p w:rsidR="00047C99" w:rsidRDefault="00D46F99">
      <w:pPr>
        <w:pStyle w:val="Default"/>
        <w:spacing w:line="480" w:lineRule="exact"/>
        <w:ind w:left="2" w:hanging="28"/>
        <w:rPr>
          <w:color w:val="auto"/>
          <w:sz w:val="28"/>
          <w:szCs w:val="28"/>
        </w:rPr>
      </w:pPr>
      <w:r>
        <w:rPr>
          <w:color w:val="auto"/>
          <w:sz w:val="28"/>
          <w:szCs w:val="28"/>
        </w:rPr>
        <w:t xml:space="preserve">        ○61-70</w:t>
      </w:r>
      <w:r>
        <w:rPr>
          <w:color w:val="auto"/>
          <w:sz w:val="28"/>
          <w:szCs w:val="28"/>
        </w:rPr>
        <w:t>歲</w:t>
      </w:r>
      <w:r>
        <w:rPr>
          <w:color w:val="auto"/>
          <w:sz w:val="28"/>
          <w:szCs w:val="28"/>
        </w:rPr>
        <w:t xml:space="preserve"> ○70</w:t>
      </w:r>
      <w:r>
        <w:rPr>
          <w:color w:val="auto"/>
          <w:sz w:val="28"/>
          <w:szCs w:val="28"/>
        </w:rPr>
        <w:t>歲以上</w:t>
      </w:r>
    </w:p>
    <w:p w:rsidR="00047C99" w:rsidRDefault="00D46F99">
      <w:pPr>
        <w:pStyle w:val="Default"/>
        <w:spacing w:line="480" w:lineRule="exact"/>
        <w:ind w:left="2" w:hanging="686"/>
        <w:rPr>
          <w:color w:val="auto"/>
          <w:sz w:val="28"/>
          <w:szCs w:val="28"/>
        </w:rPr>
      </w:pPr>
      <w:r>
        <w:rPr>
          <w:color w:val="auto"/>
          <w:sz w:val="28"/>
          <w:szCs w:val="28"/>
        </w:rPr>
        <w:t>   (</w:t>
      </w:r>
      <w:r>
        <w:rPr>
          <w:color w:val="auto"/>
          <w:sz w:val="28"/>
          <w:szCs w:val="28"/>
        </w:rPr>
        <w:t>三</w:t>
      </w:r>
      <w:r>
        <w:rPr>
          <w:color w:val="auto"/>
          <w:sz w:val="28"/>
          <w:szCs w:val="28"/>
        </w:rPr>
        <w:t>)</w:t>
      </w:r>
      <w:r>
        <w:rPr>
          <w:color w:val="auto"/>
          <w:sz w:val="28"/>
          <w:szCs w:val="28"/>
        </w:rPr>
        <w:t>居住縣市</w:t>
      </w:r>
      <w:r>
        <w:rPr>
          <w:color w:val="auto"/>
          <w:sz w:val="28"/>
          <w:szCs w:val="28"/>
        </w:rPr>
        <w:t>/</w:t>
      </w:r>
      <w:r>
        <w:rPr>
          <w:color w:val="auto"/>
          <w:sz w:val="28"/>
          <w:szCs w:val="28"/>
        </w:rPr>
        <w:t>鄉鎮：</w:t>
      </w:r>
      <w:r>
        <w:rPr>
          <w:color w:val="auto"/>
          <w:sz w:val="28"/>
          <w:szCs w:val="28"/>
        </w:rPr>
        <w:t xml:space="preserve"> </w:t>
      </w:r>
    </w:p>
    <w:p w:rsidR="00047C99" w:rsidRDefault="00D46F99">
      <w:pPr>
        <w:spacing w:line="480" w:lineRule="exact"/>
        <w:ind w:left="1" w:hanging="308"/>
      </w:pPr>
      <w:r>
        <w:rPr>
          <w:rFonts w:ascii="標楷體" w:eastAsia="標楷體" w:hAnsi="標楷體"/>
          <w:b/>
          <w:sz w:val="28"/>
          <w:szCs w:val="28"/>
        </w:rPr>
        <w:t>二、就診資訊</w:t>
      </w:r>
    </w:p>
    <w:p w:rsidR="00047C99" w:rsidRDefault="00D46F99">
      <w:pPr>
        <w:pStyle w:val="af"/>
        <w:spacing w:line="480" w:lineRule="exact"/>
        <w:ind w:left="241" w:hanging="519"/>
      </w:pP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r>
        <w:rPr>
          <w:rFonts w:ascii="標楷體" w:eastAsia="標楷體" w:hAnsi="標楷體"/>
          <w:b/>
          <w:sz w:val="28"/>
          <w:szCs w:val="28"/>
        </w:rPr>
        <w:t>此次看診科別：</w:t>
      </w:r>
      <w:r>
        <w:rPr>
          <w:rFonts w:ascii="標楷體" w:eastAsia="標楷體" w:hAnsi="標楷體"/>
          <w:sz w:val="28"/>
          <w:szCs w:val="28"/>
        </w:rPr>
        <w:t>____________</w:t>
      </w:r>
      <w:r>
        <w:rPr>
          <w:rFonts w:ascii="Times New Roman" w:eastAsia="標楷體" w:hAnsi="Times New Roman"/>
          <w:sz w:val="28"/>
          <w:szCs w:val="28"/>
        </w:rPr>
        <w:t>科</w:t>
      </w:r>
    </w:p>
    <w:p w:rsidR="00047C99" w:rsidRDefault="00D46F99">
      <w:pPr>
        <w:pStyle w:val="af"/>
        <w:spacing w:line="480" w:lineRule="exact"/>
        <w:ind w:left="241" w:right="-192" w:hanging="519"/>
      </w:pPr>
      <w:r>
        <w:rPr>
          <w:rFonts w:ascii="標楷體" w:eastAsia="標楷體" w:hAnsi="標楷體"/>
          <w:b/>
          <w:sz w:val="28"/>
          <w:szCs w:val="28"/>
        </w:rPr>
        <w:t>(</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今年第幾次接受遠距門診：</w:t>
      </w:r>
      <w:r>
        <w:rPr>
          <w:rFonts w:ascii="標楷體" w:eastAsia="標楷體" w:hAnsi="標楷體"/>
          <w:sz w:val="28"/>
          <w:szCs w:val="28"/>
        </w:rPr>
        <w:t>○</w:t>
      </w:r>
      <w:r>
        <w:rPr>
          <w:rFonts w:ascii="標楷體" w:eastAsia="標楷體" w:hAnsi="標楷體"/>
          <w:sz w:val="28"/>
          <w:szCs w:val="28"/>
        </w:rPr>
        <w:t>第一次</w:t>
      </w:r>
      <w:r>
        <w:rPr>
          <w:rFonts w:ascii="標楷體" w:eastAsia="標楷體" w:hAnsi="標楷體"/>
          <w:sz w:val="28"/>
          <w:szCs w:val="28"/>
        </w:rPr>
        <w:t xml:space="preserve"> ○</w:t>
      </w:r>
      <w:r>
        <w:rPr>
          <w:rFonts w:ascii="標楷體" w:eastAsia="標楷體" w:hAnsi="標楷體"/>
          <w:sz w:val="28"/>
          <w:szCs w:val="28"/>
        </w:rPr>
        <w:t>第二次</w:t>
      </w:r>
      <w:r>
        <w:rPr>
          <w:rFonts w:ascii="標楷體" w:eastAsia="標楷體" w:hAnsi="標楷體"/>
          <w:sz w:val="28"/>
          <w:szCs w:val="28"/>
        </w:rPr>
        <w:t xml:space="preserve"> ○</w:t>
      </w:r>
      <w:r>
        <w:rPr>
          <w:rFonts w:ascii="標楷體" w:eastAsia="標楷體" w:hAnsi="標楷體"/>
          <w:sz w:val="28"/>
          <w:szCs w:val="28"/>
        </w:rPr>
        <w:t>第三次</w:t>
      </w: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次以上</w:t>
      </w:r>
    </w:p>
    <w:p w:rsidR="00047C99" w:rsidRDefault="00D46F99">
      <w:pPr>
        <w:pStyle w:val="af"/>
        <w:spacing w:line="480" w:lineRule="exact"/>
        <w:ind w:left="238" w:hanging="476"/>
      </w:pPr>
      <w:r>
        <w:rPr>
          <w:rFonts w:ascii="標楷體" w:eastAsia="標楷體" w:hAnsi="標楷體"/>
          <w:b/>
          <w:sz w:val="28"/>
          <w:szCs w:val="28"/>
        </w:rPr>
        <w:t>(</w:t>
      </w:r>
      <w:r>
        <w:rPr>
          <w:rFonts w:ascii="標楷體" w:eastAsia="標楷體" w:hAnsi="標楷體"/>
          <w:b/>
          <w:sz w:val="28"/>
          <w:szCs w:val="28"/>
        </w:rPr>
        <w:t>三</w:t>
      </w:r>
      <w:r>
        <w:rPr>
          <w:rFonts w:ascii="標楷體" w:eastAsia="標楷體" w:hAnsi="標楷體"/>
          <w:b/>
          <w:sz w:val="28"/>
          <w:szCs w:val="28"/>
        </w:rPr>
        <w:t>)</w:t>
      </w:r>
      <w:r>
        <w:rPr>
          <w:rFonts w:ascii="標楷體" w:eastAsia="標楷體" w:hAnsi="標楷體"/>
          <w:b/>
          <w:sz w:val="28"/>
          <w:szCs w:val="28"/>
        </w:rPr>
        <w:t>如何知道本次就醫院所有提供遠距看診服務</w:t>
      </w:r>
      <w:r>
        <w:rPr>
          <w:rFonts w:ascii="標楷體" w:eastAsia="標楷體" w:hAnsi="標楷體"/>
          <w:b/>
          <w:sz w:val="28"/>
          <w:szCs w:val="28"/>
        </w:rPr>
        <w:t>(</w:t>
      </w:r>
      <w:r>
        <w:rPr>
          <w:rFonts w:ascii="標楷體" w:eastAsia="標楷體" w:hAnsi="標楷體"/>
          <w:b/>
          <w:sz w:val="28"/>
          <w:szCs w:val="28"/>
        </w:rPr>
        <w:t>複選題</w:t>
      </w:r>
      <w:r>
        <w:rPr>
          <w:rFonts w:ascii="標楷體" w:eastAsia="標楷體" w:hAnsi="標楷體"/>
          <w:b/>
          <w:sz w:val="28"/>
          <w:szCs w:val="28"/>
        </w:rPr>
        <w:t>)</w:t>
      </w:r>
      <w:r>
        <w:rPr>
          <w:b/>
        </w:rPr>
        <w:t xml:space="preserve"> </w:t>
      </w:r>
      <w:r>
        <w:rPr>
          <w:rFonts w:ascii="標楷體" w:eastAsia="標楷體" w:hAnsi="標楷體"/>
          <w:b/>
          <w:sz w:val="28"/>
          <w:szCs w:val="28"/>
        </w:rPr>
        <w:t>：</w:t>
      </w:r>
    </w:p>
    <w:p w:rsidR="00047C99" w:rsidRDefault="00D46F99">
      <w:pPr>
        <w:pStyle w:val="af"/>
        <w:spacing w:line="480" w:lineRule="exact"/>
        <w:ind w:left="54" w:hanging="27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跑馬燈</w:t>
      </w:r>
      <w:r>
        <w:rPr>
          <w:rFonts w:ascii="標楷體" w:eastAsia="標楷體" w:hAnsi="標楷體"/>
          <w:sz w:val="28"/>
          <w:szCs w:val="28"/>
        </w:rPr>
        <w:t xml:space="preserve"> ○</w:t>
      </w:r>
      <w:r>
        <w:rPr>
          <w:rFonts w:ascii="標楷體" w:eastAsia="標楷體" w:hAnsi="標楷體"/>
          <w:sz w:val="28"/>
          <w:szCs w:val="28"/>
        </w:rPr>
        <w:t>醫院門診表</w:t>
      </w:r>
      <w:r>
        <w:rPr>
          <w:rFonts w:ascii="標楷體" w:eastAsia="標楷體" w:hAnsi="標楷體"/>
          <w:sz w:val="28"/>
          <w:szCs w:val="28"/>
        </w:rPr>
        <w:t xml:space="preserve"> ○FB </w:t>
      </w:r>
      <w:r>
        <w:rPr>
          <w:rFonts w:ascii="標楷體" w:eastAsia="標楷體" w:hAnsi="標楷體"/>
          <w:sz w:val="28"/>
          <w:szCs w:val="28"/>
        </w:rPr>
        <w:t>臉書公告</w:t>
      </w:r>
      <w:r>
        <w:rPr>
          <w:rFonts w:ascii="標楷體" w:eastAsia="標楷體" w:hAnsi="標楷體"/>
          <w:sz w:val="28"/>
          <w:szCs w:val="28"/>
        </w:rPr>
        <w:t xml:space="preserve"> ○</w:t>
      </w:r>
      <w:r>
        <w:rPr>
          <w:rFonts w:ascii="標楷體" w:eastAsia="標楷體" w:hAnsi="標楷體"/>
          <w:sz w:val="28"/>
          <w:szCs w:val="28"/>
        </w:rPr>
        <w:t>村里民服務處</w:t>
      </w:r>
      <w:r>
        <w:rPr>
          <w:rFonts w:ascii="標楷體" w:eastAsia="標楷體" w:hAnsi="標楷體"/>
          <w:sz w:val="28"/>
          <w:szCs w:val="28"/>
        </w:rPr>
        <w:t xml:space="preserve"> ○</w:t>
      </w:r>
      <w:r>
        <w:rPr>
          <w:rFonts w:ascii="標楷體" w:eastAsia="標楷體" w:hAnsi="標楷體"/>
          <w:sz w:val="28"/>
          <w:szCs w:val="28"/>
        </w:rPr>
        <w:t>社區關懷據點宣導</w:t>
      </w:r>
      <w:r>
        <w:rPr>
          <w:rFonts w:ascii="標楷體" w:eastAsia="標楷體" w:hAnsi="標楷體"/>
          <w:sz w:val="28"/>
          <w:szCs w:val="28"/>
        </w:rPr>
        <w:t xml:space="preserve"> ○</w:t>
      </w:r>
      <w:r>
        <w:rPr>
          <w:rFonts w:ascii="標楷體" w:eastAsia="標楷體" w:hAnsi="標楷體"/>
          <w:sz w:val="28"/>
          <w:szCs w:val="28"/>
        </w:rPr>
        <w:t>其他</w:t>
      </w:r>
      <w:r>
        <w:rPr>
          <w:rFonts w:ascii="標楷體" w:eastAsia="標楷體" w:hAnsi="標楷體"/>
          <w:sz w:val="28"/>
          <w:szCs w:val="28"/>
        </w:rPr>
        <w:t xml:space="preserve"> :              </w:t>
      </w:r>
    </w:p>
    <w:p w:rsidR="00047C99" w:rsidRDefault="00D46F99">
      <w:pPr>
        <w:pStyle w:val="af"/>
        <w:spacing w:line="480" w:lineRule="exact"/>
        <w:ind w:left="238" w:hanging="490"/>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四</w:t>
      </w:r>
      <w:r>
        <w:rPr>
          <w:rFonts w:ascii="標楷體" w:eastAsia="標楷體" w:hAnsi="標楷體"/>
          <w:b/>
          <w:sz w:val="28"/>
          <w:szCs w:val="28"/>
        </w:rPr>
        <w:t>)</w:t>
      </w:r>
      <w:r>
        <w:rPr>
          <w:rFonts w:ascii="標楷體" w:eastAsia="標楷體" w:hAnsi="標楷體"/>
          <w:b/>
          <w:sz w:val="28"/>
          <w:szCs w:val="28"/>
        </w:rPr>
        <w:t>相較於您原本就醫看診方式，含搭車及等候，遠距醫療大約節省多少？</w:t>
      </w:r>
    </w:p>
    <w:p w:rsidR="00047C99" w:rsidRDefault="00D46F99">
      <w:pPr>
        <w:pStyle w:val="af"/>
        <w:spacing w:line="480" w:lineRule="exact"/>
        <w:ind w:left="239" w:hanging="381"/>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小時</w:t>
      </w:r>
      <w:r>
        <w:rPr>
          <w:rFonts w:ascii="標楷體" w:eastAsia="標楷體" w:hAnsi="標楷體"/>
          <w:sz w:val="28"/>
          <w:szCs w:val="28"/>
        </w:rPr>
        <w:t xml:space="preserve"> ○2</w:t>
      </w:r>
      <w:r>
        <w:rPr>
          <w:rFonts w:ascii="標楷體" w:eastAsia="標楷體" w:hAnsi="標楷體"/>
          <w:sz w:val="28"/>
          <w:szCs w:val="28"/>
        </w:rPr>
        <w:t>小時</w:t>
      </w:r>
      <w:r>
        <w:rPr>
          <w:rFonts w:ascii="標楷體" w:eastAsia="標楷體" w:hAnsi="標楷體"/>
          <w:sz w:val="28"/>
          <w:szCs w:val="28"/>
        </w:rPr>
        <w:t xml:space="preserve"> ○3</w:t>
      </w:r>
      <w:r>
        <w:rPr>
          <w:rFonts w:ascii="標楷體" w:eastAsia="標楷體" w:hAnsi="標楷體"/>
          <w:sz w:val="28"/>
          <w:szCs w:val="28"/>
        </w:rPr>
        <w:t>小時</w:t>
      </w:r>
      <w:r>
        <w:rPr>
          <w:rFonts w:ascii="標楷體" w:eastAsia="標楷體" w:hAnsi="標楷體"/>
          <w:sz w:val="28"/>
          <w:szCs w:val="28"/>
        </w:rPr>
        <w:t xml:space="preserve"> ○4</w:t>
      </w:r>
      <w:r>
        <w:rPr>
          <w:rFonts w:ascii="標楷體" w:eastAsia="標楷體" w:hAnsi="標楷體"/>
          <w:sz w:val="28"/>
          <w:szCs w:val="28"/>
        </w:rPr>
        <w:t>小時</w:t>
      </w:r>
      <w:r>
        <w:rPr>
          <w:rFonts w:ascii="標楷體" w:eastAsia="標楷體" w:hAnsi="標楷體"/>
          <w:sz w:val="28"/>
          <w:szCs w:val="28"/>
        </w:rPr>
        <w:t xml:space="preserve"> ○5</w:t>
      </w:r>
      <w:r>
        <w:rPr>
          <w:rFonts w:ascii="標楷體" w:eastAsia="標楷體" w:hAnsi="標楷體"/>
          <w:sz w:val="28"/>
          <w:szCs w:val="28"/>
        </w:rPr>
        <w:t>小時</w:t>
      </w:r>
      <w:r>
        <w:rPr>
          <w:rFonts w:ascii="標楷體" w:eastAsia="標楷體" w:hAnsi="標楷體"/>
          <w:sz w:val="28"/>
          <w:szCs w:val="28"/>
        </w:rPr>
        <w:t xml:space="preserve"> ○6</w:t>
      </w:r>
      <w:r>
        <w:rPr>
          <w:rFonts w:ascii="標楷體" w:eastAsia="標楷體" w:hAnsi="標楷體"/>
          <w:sz w:val="28"/>
          <w:szCs w:val="28"/>
        </w:rPr>
        <w:t>小時以上</w:t>
      </w:r>
      <w:r>
        <w:rPr>
          <w:rFonts w:ascii="標楷體" w:eastAsia="標楷體" w:hAnsi="標楷體"/>
          <w:sz w:val="28"/>
          <w:szCs w:val="28"/>
        </w:rPr>
        <w:t xml:space="preserve"> </w:t>
      </w:r>
      <w:r>
        <w:rPr>
          <w:rFonts w:ascii="標楷體" w:eastAsia="標楷體" w:hAnsi="標楷體"/>
          <w:sz w:val="28"/>
          <w:szCs w:val="28"/>
        </w:rPr>
        <w:t>。</w:t>
      </w:r>
    </w:p>
    <w:p w:rsidR="00047C99" w:rsidRDefault="00D46F99">
      <w:pPr>
        <w:pStyle w:val="af"/>
        <w:spacing w:line="480" w:lineRule="exact"/>
        <w:ind w:left="481" w:hanging="788"/>
        <w:rPr>
          <w:rFonts w:ascii="標楷體" w:eastAsia="標楷體" w:hAnsi="標楷體"/>
          <w:b/>
          <w:sz w:val="28"/>
          <w:szCs w:val="28"/>
        </w:rPr>
      </w:pPr>
      <w:r>
        <w:rPr>
          <w:rFonts w:ascii="標楷體" w:eastAsia="標楷體" w:hAnsi="標楷體"/>
          <w:b/>
          <w:sz w:val="28"/>
          <w:szCs w:val="28"/>
        </w:rPr>
        <w:t>二、醫療服務調查</w:t>
      </w:r>
    </w:p>
    <w:p w:rsidR="00047C99" w:rsidRDefault="00D46F99">
      <w:pPr>
        <w:pStyle w:val="af"/>
        <w:spacing w:line="480" w:lineRule="exact"/>
        <w:ind w:left="238" w:hanging="476"/>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r>
        <w:rPr>
          <w:rFonts w:ascii="標楷體" w:eastAsia="標楷體" w:hAnsi="標楷體"/>
          <w:b/>
          <w:sz w:val="28"/>
          <w:szCs w:val="28"/>
        </w:rPr>
        <w:t>【遠距端】會診醫師專業與服務態度</w:t>
      </w:r>
      <w:r>
        <w:rPr>
          <w:rFonts w:ascii="標楷體" w:eastAsia="標楷體" w:hAnsi="標楷體"/>
          <w:b/>
          <w:sz w:val="28"/>
          <w:szCs w:val="28"/>
        </w:rPr>
        <w:t>(</w:t>
      </w:r>
      <w:r>
        <w:rPr>
          <w:rFonts w:ascii="標楷體" w:eastAsia="標楷體" w:hAnsi="標楷體"/>
          <w:b/>
          <w:sz w:val="28"/>
          <w:szCs w:val="28"/>
        </w:rPr>
        <w:t>複選題</w:t>
      </w:r>
      <w:r>
        <w:rPr>
          <w:rFonts w:ascii="標楷體" w:eastAsia="標楷體" w:hAnsi="標楷體"/>
          <w:b/>
          <w:sz w:val="28"/>
          <w:szCs w:val="28"/>
        </w:rPr>
        <w:t>)</w:t>
      </w:r>
      <w:r>
        <w:rPr>
          <w:rFonts w:ascii="標楷體" w:eastAsia="標楷體" w:hAnsi="標楷體"/>
          <w:b/>
          <w:sz w:val="28"/>
          <w:szCs w:val="28"/>
        </w:rPr>
        <w:t>：</w:t>
      </w:r>
    </w:p>
    <w:p w:rsidR="00047C99" w:rsidRDefault="00D46F99">
      <w:pPr>
        <w:pStyle w:val="af"/>
        <w:spacing w:line="480" w:lineRule="exact"/>
        <w:ind w:left="239" w:hanging="44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疾病解釋及衛教內容簡單易懂</w:t>
      </w:r>
      <w:r>
        <w:rPr>
          <w:rFonts w:ascii="標楷體" w:eastAsia="標楷體" w:hAnsi="標楷體"/>
          <w:sz w:val="28"/>
          <w:szCs w:val="28"/>
        </w:rPr>
        <w:t xml:space="preserve">  ○</w:t>
      </w:r>
      <w:r>
        <w:rPr>
          <w:rFonts w:ascii="標楷體" w:eastAsia="標楷體" w:hAnsi="標楷體"/>
          <w:sz w:val="28"/>
          <w:szCs w:val="28"/>
        </w:rPr>
        <w:t>看診態度親切</w:t>
      </w:r>
      <w:r>
        <w:rPr>
          <w:rFonts w:ascii="標楷體" w:eastAsia="標楷體" w:hAnsi="標楷體"/>
          <w:sz w:val="28"/>
          <w:szCs w:val="28"/>
        </w:rPr>
        <w:t xml:space="preserve"> ○</w:t>
      </w:r>
      <w:r>
        <w:rPr>
          <w:rFonts w:ascii="標楷體" w:eastAsia="標楷體" w:hAnsi="標楷體"/>
          <w:sz w:val="28"/>
          <w:szCs w:val="28"/>
        </w:rPr>
        <w:t>病況詢問詳細</w:t>
      </w:r>
      <w:r>
        <w:rPr>
          <w:rFonts w:ascii="標楷體" w:eastAsia="標楷體" w:hAnsi="標楷體"/>
          <w:sz w:val="28"/>
          <w:szCs w:val="28"/>
        </w:rPr>
        <w:t xml:space="preserve"> </w:t>
      </w:r>
    </w:p>
    <w:p w:rsidR="00047C99" w:rsidRDefault="00D46F99">
      <w:pPr>
        <w:pStyle w:val="af"/>
        <w:spacing w:line="480" w:lineRule="exact"/>
        <w:ind w:left="124" w:hanging="29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會診倉促，急於結束看診</w:t>
      </w:r>
      <w:r>
        <w:rPr>
          <w:rFonts w:ascii="標楷體" w:eastAsia="標楷體" w:hAnsi="標楷體"/>
          <w:sz w:val="28"/>
          <w:szCs w:val="28"/>
        </w:rPr>
        <w:t xml:space="preserve"> ○</w:t>
      </w:r>
      <w:r>
        <w:rPr>
          <w:rFonts w:ascii="標楷體" w:eastAsia="標楷體" w:hAnsi="標楷體"/>
          <w:sz w:val="28"/>
          <w:szCs w:val="28"/>
        </w:rPr>
        <w:t>會診態度冷淡</w:t>
      </w:r>
      <w:r>
        <w:rPr>
          <w:rFonts w:ascii="標楷體" w:eastAsia="標楷體" w:hAnsi="標楷體"/>
          <w:sz w:val="28"/>
          <w:szCs w:val="28"/>
        </w:rPr>
        <w:t xml:space="preserve">  ○</w:t>
      </w:r>
      <w:r>
        <w:rPr>
          <w:rFonts w:ascii="標楷體" w:eastAsia="標楷體" w:hAnsi="標楷體"/>
          <w:sz w:val="28"/>
          <w:szCs w:val="28"/>
        </w:rPr>
        <w:t>會診時，醫師常會打斷病人主訴</w:t>
      </w:r>
    </w:p>
    <w:p w:rsidR="00047C99" w:rsidRDefault="00D46F99">
      <w:pPr>
        <w:pStyle w:val="af"/>
        <w:spacing w:line="480" w:lineRule="exact"/>
        <w:ind w:left="239" w:hanging="448"/>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【在地端】醫師專業與服務態度</w:t>
      </w:r>
      <w:r>
        <w:rPr>
          <w:rFonts w:ascii="標楷體" w:eastAsia="標楷體" w:hAnsi="標楷體"/>
          <w:b/>
          <w:sz w:val="28"/>
          <w:szCs w:val="28"/>
        </w:rPr>
        <w:t>(</w:t>
      </w:r>
      <w:r>
        <w:rPr>
          <w:rFonts w:ascii="標楷體" w:eastAsia="標楷體" w:hAnsi="標楷體"/>
          <w:b/>
          <w:sz w:val="28"/>
          <w:szCs w:val="28"/>
        </w:rPr>
        <w:t>複選題</w:t>
      </w:r>
      <w:r>
        <w:rPr>
          <w:rFonts w:ascii="標楷體" w:eastAsia="標楷體" w:hAnsi="標楷體"/>
          <w:b/>
          <w:sz w:val="28"/>
          <w:szCs w:val="28"/>
        </w:rPr>
        <w:t>)</w:t>
      </w:r>
      <w:r>
        <w:rPr>
          <w:rFonts w:ascii="標楷體" w:eastAsia="標楷體" w:hAnsi="標楷體"/>
          <w:b/>
          <w:sz w:val="28"/>
          <w:szCs w:val="28"/>
        </w:rPr>
        <w:t>：</w:t>
      </w:r>
    </w:p>
    <w:p w:rsidR="00047C99" w:rsidRDefault="00D46F99">
      <w:pPr>
        <w:pStyle w:val="af"/>
        <w:spacing w:line="480" w:lineRule="exact"/>
        <w:ind w:left="240" w:hanging="43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態度親切</w:t>
      </w:r>
      <w:r>
        <w:rPr>
          <w:rFonts w:ascii="標楷體" w:eastAsia="標楷體" w:hAnsi="標楷體"/>
          <w:sz w:val="28"/>
          <w:szCs w:val="28"/>
        </w:rPr>
        <w:t xml:space="preserve"> ○</w:t>
      </w:r>
      <w:r>
        <w:rPr>
          <w:rFonts w:ascii="標楷體" w:eastAsia="標楷體" w:hAnsi="標楷體"/>
          <w:sz w:val="28"/>
          <w:szCs w:val="28"/>
        </w:rPr>
        <w:t>檢查熟練</w:t>
      </w:r>
      <w:r>
        <w:rPr>
          <w:rFonts w:ascii="標楷體" w:eastAsia="標楷體" w:hAnsi="標楷體"/>
          <w:sz w:val="28"/>
          <w:szCs w:val="28"/>
        </w:rPr>
        <w:t xml:space="preserve"> ○</w:t>
      </w:r>
      <w:r>
        <w:rPr>
          <w:rFonts w:ascii="標楷體" w:eastAsia="標楷體" w:hAnsi="標楷體"/>
          <w:sz w:val="28"/>
          <w:szCs w:val="28"/>
        </w:rPr>
        <w:t>看診後主動提供照護衛教</w:t>
      </w:r>
      <w:r>
        <w:rPr>
          <w:rFonts w:ascii="標楷體" w:eastAsia="標楷體" w:hAnsi="標楷體"/>
          <w:sz w:val="28"/>
          <w:szCs w:val="28"/>
        </w:rPr>
        <w:t xml:space="preserve"> </w:t>
      </w:r>
    </w:p>
    <w:p w:rsidR="00047C99" w:rsidRDefault="00D46F99">
      <w:pPr>
        <w:pStyle w:val="af"/>
        <w:spacing w:line="480" w:lineRule="exact"/>
        <w:ind w:left="238" w:hanging="40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態度冷漠</w:t>
      </w:r>
      <w:r>
        <w:rPr>
          <w:rFonts w:ascii="標楷體" w:eastAsia="標楷體" w:hAnsi="標楷體"/>
          <w:sz w:val="28"/>
          <w:szCs w:val="28"/>
        </w:rPr>
        <w:t xml:space="preserve"> ○</w:t>
      </w:r>
      <w:r>
        <w:rPr>
          <w:rFonts w:ascii="標楷體" w:eastAsia="標楷體" w:hAnsi="標楷體"/>
          <w:sz w:val="28"/>
          <w:szCs w:val="28"/>
        </w:rPr>
        <w:t>儀器操作不熟悉</w:t>
      </w:r>
      <w:r>
        <w:rPr>
          <w:rFonts w:ascii="標楷體" w:eastAsia="標楷體" w:hAnsi="標楷體"/>
          <w:sz w:val="28"/>
          <w:szCs w:val="28"/>
        </w:rPr>
        <w:t xml:space="preserve"> ○</w:t>
      </w:r>
      <w:r>
        <w:rPr>
          <w:rFonts w:ascii="標楷體" w:eastAsia="標楷體" w:hAnsi="標楷體"/>
          <w:sz w:val="28"/>
          <w:szCs w:val="28"/>
        </w:rPr>
        <w:t>未告知返家須注意事項</w:t>
      </w:r>
    </w:p>
    <w:p w:rsidR="00047C99" w:rsidRDefault="00047C99">
      <w:pPr>
        <w:pStyle w:val="af"/>
        <w:spacing w:line="480" w:lineRule="exact"/>
        <w:ind w:left="240" w:hanging="420"/>
        <w:rPr>
          <w:rFonts w:ascii="標楷體" w:eastAsia="標楷體" w:hAnsi="標楷體"/>
          <w:b/>
          <w:sz w:val="28"/>
          <w:szCs w:val="28"/>
        </w:rPr>
      </w:pPr>
    </w:p>
    <w:p w:rsidR="00047C99" w:rsidRDefault="00047C99">
      <w:pPr>
        <w:pStyle w:val="af"/>
        <w:spacing w:line="480" w:lineRule="exact"/>
        <w:ind w:left="240" w:hanging="420"/>
        <w:rPr>
          <w:rFonts w:ascii="標楷體" w:eastAsia="標楷體" w:hAnsi="標楷體"/>
          <w:b/>
          <w:sz w:val="28"/>
          <w:szCs w:val="28"/>
        </w:rPr>
      </w:pPr>
    </w:p>
    <w:p w:rsidR="00047C99" w:rsidRDefault="00D46F99">
      <w:pPr>
        <w:pStyle w:val="af"/>
        <w:spacing w:line="480" w:lineRule="exact"/>
        <w:ind w:left="242" w:hanging="2"/>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三</w:t>
      </w:r>
      <w:r>
        <w:rPr>
          <w:rFonts w:ascii="標楷體" w:eastAsia="標楷體" w:hAnsi="標楷體"/>
          <w:b/>
          <w:sz w:val="28"/>
          <w:szCs w:val="28"/>
        </w:rPr>
        <w:t>)</w:t>
      </w:r>
      <w:r>
        <w:rPr>
          <w:rFonts w:ascii="標楷體" w:eastAsia="標楷體" w:hAnsi="標楷體"/>
          <w:b/>
          <w:sz w:val="28"/>
          <w:szCs w:val="28"/>
        </w:rPr>
        <w:t>對接受遠距門診服務整體評價</w:t>
      </w:r>
      <w:r>
        <w:rPr>
          <w:rFonts w:ascii="標楷體" w:eastAsia="標楷體" w:hAnsi="標楷體"/>
          <w:b/>
          <w:sz w:val="28"/>
          <w:szCs w:val="28"/>
        </w:rPr>
        <w:t>(</w:t>
      </w:r>
      <w:r>
        <w:rPr>
          <w:rFonts w:ascii="標楷體" w:eastAsia="標楷體" w:hAnsi="標楷體"/>
          <w:b/>
          <w:sz w:val="28"/>
          <w:szCs w:val="28"/>
        </w:rPr>
        <w:t>複選題</w:t>
      </w:r>
      <w:r>
        <w:rPr>
          <w:rFonts w:ascii="標楷體" w:eastAsia="標楷體" w:hAnsi="標楷體"/>
          <w:b/>
          <w:sz w:val="28"/>
          <w:szCs w:val="28"/>
        </w:rPr>
        <w:t xml:space="preserve">) </w:t>
      </w:r>
      <w:r>
        <w:rPr>
          <w:rFonts w:ascii="標楷體" w:eastAsia="標楷體" w:hAnsi="標楷體"/>
          <w:b/>
          <w:sz w:val="28"/>
          <w:szCs w:val="28"/>
        </w:rPr>
        <w:t>：</w:t>
      </w:r>
    </w:p>
    <w:p w:rsidR="00047C99" w:rsidRDefault="00D46F99">
      <w:pPr>
        <w:pStyle w:val="Default"/>
        <w:spacing w:line="480" w:lineRule="exact"/>
        <w:ind w:left="238" w:firstLine="11"/>
        <w:rPr>
          <w:color w:val="auto"/>
          <w:sz w:val="28"/>
          <w:szCs w:val="28"/>
        </w:rPr>
      </w:pPr>
      <w:r>
        <w:rPr>
          <w:color w:val="auto"/>
          <w:sz w:val="28"/>
          <w:szCs w:val="28"/>
        </w:rPr>
        <w:t>○</w:t>
      </w:r>
      <w:r>
        <w:rPr>
          <w:color w:val="auto"/>
          <w:sz w:val="28"/>
          <w:szCs w:val="28"/>
        </w:rPr>
        <w:t>有改善偏鄉民眾看診科別的需求</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便民，不須舟車勞頓至市區看診，明顯縮短交通時間</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等候看診時間，較市區醫院及診所看診較為短暫</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有兩位醫師診療，服務升級</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在地醫師可以開立原本限制專科的藥物，提高治療效果</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擔心就診資訊外流、損及隱私權</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不相信視訊診療的結果</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其他：</w:t>
      </w:r>
    </w:p>
    <w:p w:rsidR="00047C99" w:rsidRDefault="00D46F99">
      <w:pPr>
        <w:pStyle w:val="Default"/>
        <w:spacing w:line="480" w:lineRule="exact"/>
        <w:ind w:left="240"/>
        <w:rPr>
          <w:b/>
          <w:color w:val="auto"/>
          <w:sz w:val="28"/>
          <w:szCs w:val="28"/>
        </w:rPr>
      </w:pPr>
      <w:r>
        <w:rPr>
          <w:b/>
          <w:color w:val="auto"/>
          <w:sz w:val="28"/>
          <w:szCs w:val="28"/>
        </w:rPr>
        <w:t>三、滿意度調查</w:t>
      </w:r>
    </w:p>
    <w:p w:rsidR="00047C99" w:rsidRDefault="00D46F99">
      <w:pPr>
        <w:pStyle w:val="Default"/>
        <w:spacing w:line="480" w:lineRule="exact"/>
        <w:ind w:left="240"/>
        <w:rPr>
          <w:b/>
          <w:color w:val="auto"/>
          <w:sz w:val="28"/>
          <w:szCs w:val="28"/>
        </w:rPr>
      </w:pPr>
      <w:r>
        <w:rPr>
          <w:b/>
          <w:color w:val="auto"/>
          <w:sz w:val="28"/>
          <w:szCs w:val="28"/>
        </w:rPr>
        <w:t>(</w:t>
      </w:r>
      <w:r>
        <w:rPr>
          <w:b/>
          <w:color w:val="auto"/>
          <w:sz w:val="28"/>
          <w:szCs w:val="28"/>
        </w:rPr>
        <w:t>一</w:t>
      </w:r>
      <w:r>
        <w:rPr>
          <w:b/>
          <w:color w:val="auto"/>
          <w:sz w:val="28"/>
          <w:szCs w:val="28"/>
        </w:rPr>
        <w:t>)</w:t>
      </w:r>
      <w:r>
        <w:rPr>
          <w:b/>
          <w:color w:val="auto"/>
          <w:sz w:val="28"/>
          <w:szCs w:val="28"/>
        </w:rPr>
        <w:t>透過遠距會診服務，是否有改善您身體的不適感？</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有改善</w:t>
      </w:r>
      <w:r>
        <w:rPr>
          <w:color w:val="auto"/>
          <w:sz w:val="28"/>
          <w:szCs w:val="28"/>
        </w:rPr>
        <w:t xml:space="preserve"> ○</w:t>
      </w:r>
      <w:r>
        <w:rPr>
          <w:color w:val="auto"/>
          <w:sz w:val="28"/>
          <w:szCs w:val="28"/>
        </w:rPr>
        <w:t>沒感覺</w:t>
      </w:r>
      <w:r>
        <w:rPr>
          <w:color w:val="auto"/>
          <w:sz w:val="28"/>
          <w:szCs w:val="28"/>
        </w:rPr>
        <w:t xml:space="preserve"> ○</w:t>
      </w:r>
      <w:r>
        <w:rPr>
          <w:color w:val="auto"/>
          <w:sz w:val="28"/>
          <w:szCs w:val="28"/>
        </w:rPr>
        <w:t>沒有改善</w:t>
      </w:r>
      <w:r>
        <w:rPr>
          <w:color w:val="auto"/>
          <w:sz w:val="28"/>
          <w:szCs w:val="28"/>
        </w:rPr>
        <w:t xml:space="preserve"> </w:t>
      </w:r>
    </w:p>
    <w:p w:rsidR="00047C99" w:rsidRDefault="00D46F99">
      <w:pPr>
        <w:pStyle w:val="Default"/>
        <w:spacing w:line="480" w:lineRule="exact"/>
        <w:ind w:left="240"/>
        <w:rPr>
          <w:b/>
          <w:color w:val="auto"/>
          <w:sz w:val="28"/>
          <w:szCs w:val="28"/>
        </w:rPr>
      </w:pPr>
      <w:r>
        <w:rPr>
          <w:b/>
          <w:color w:val="auto"/>
          <w:sz w:val="28"/>
          <w:szCs w:val="28"/>
        </w:rPr>
        <w:t>(</w:t>
      </w:r>
      <w:r>
        <w:rPr>
          <w:b/>
          <w:color w:val="auto"/>
          <w:sz w:val="28"/>
          <w:szCs w:val="28"/>
        </w:rPr>
        <w:t>二</w:t>
      </w:r>
      <w:r>
        <w:rPr>
          <w:b/>
          <w:color w:val="auto"/>
          <w:sz w:val="28"/>
          <w:szCs w:val="28"/>
        </w:rPr>
        <w:t>)</w:t>
      </w:r>
      <w:r>
        <w:rPr>
          <w:b/>
          <w:color w:val="auto"/>
          <w:sz w:val="28"/>
          <w:szCs w:val="28"/>
        </w:rPr>
        <w:t>遠距醫療門診收費情形</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較一般昂貴</w:t>
      </w:r>
      <w:r>
        <w:rPr>
          <w:color w:val="auto"/>
          <w:sz w:val="28"/>
          <w:szCs w:val="28"/>
        </w:rPr>
        <w:t xml:space="preserve"> ○</w:t>
      </w:r>
      <w:r>
        <w:rPr>
          <w:color w:val="auto"/>
          <w:sz w:val="28"/>
          <w:szCs w:val="28"/>
        </w:rPr>
        <w:t>無明顯差別</w:t>
      </w:r>
      <w:r>
        <w:rPr>
          <w:color w:val="auto"/>
          <w:sz w:val="28"/>
          <w:szCs w:val="28"/>
        </w:rPr>
        <w:t xml:space="preserve"> ○</w:t>
      </w:r>
      <w:r>
        <w:rPr>
          <w:color w:val="auto"/>
          <w:sz w:val="28"/>
          <w:szCs w:val="28"/>
        </w:rPr>
        <w:t>需自費品項之藥物較多</w:t>
      </w:r>
    </w:p>
    <w:p w:rsidR="00047C99" w:rsidRDefault="00D46F99">
      <w:pPr>
        <w:pStyle w:val="Default"/>
        <w:spacing w:line="480" w:lineRule="exact"/>
        <w:ind w:left="240"/>
        <w:rPr>
          <w:b/>
          <w:color w:val="auto"/>
          <w:sz w:val="28"/>
          <w:szCs w:val="28"/>
        </w:rPr>
      </w:pPr>
      <w:r>
        <w:rPr>
          <w:b/>
          <w:color w:val="auto"/>
          <w:sz w:val="28"/>
          <w:szCs w:val="28"/>
        </w:rPr>
        <w:t>(</w:t>
      </w:r>
      <w:r>
        <w:rPr>
          <w:b/>
          <w:color w:val="auto"/>
          <w:sz w:val="28"/>
          <w:szCs w:val="28"/>
        </w:rPr>
        <w:t>三</w:t>
      </w:r>
      <w:r>
        <w:rPr>
          <w:b/>
          <w:color w:val="auto"/>
          <w:sz w:val="28"/>
          <w:szCs w:val="28"/>
        </w:rPr>
        <w:t>)</w:t>
      </w:r>
      <w:r>
        <w:rPr>
          <w:b/>
          <w:color w:val="auto"/>
          <w:sz w:val="28"/>
          <w:szCs w:val="28"/>
        </w:rPr>
        <w:t>是否願意再回遠距門診看診？</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願意</w:t>
      </w:r>
      <w:r>
        <w:rPr>
          <w:color w:val="auto"/>
          <w:sz w:val="28"/>
          <w:szCs w:val="28"/>
        </w:rPr>
        <w:t xml:space="preserve"> ○</w:t>
      </w:r>
      <w:r>
        <w:rPr>
          <w:color w:val="auto"/>
          <w:sz w:val="28"/>
          <w:szCs w:val="28"/>
        </w:rPr>
        <w:t>沒意願，因症狀已改善</w:t>
      </w:r>
    </w:p>
    <w:p w:rsidR="00047C99" w:rsidRDefault="00D46F99">
      <w:pPr>
        <w:pStyle w:val="Default"/>
        <w:spacing w:line="480" w:lineRule="exact"/>
        <w:ind w:left="503" w:hanging="263"/>
        <w:rPr>
          <w:color w:val="auto"/>
          <w:sz w:val="28"/>
          <w:szCs w:val="28"/>
        </w:rPr>
      </w:pPr>
      <w:r>
        <w:rPr>
          <w:color w:val="auto"/>
          <w:sz w:val="28"/>
          <w:szCs w:val="28"/>
        </w:rPr>
        <w:t>○</w:t>
      </w:r>
      <w:r>
        <w:rPr>
          <w:color w:val="auto"/>
          <w:sz w:val="28"/>
          <w:szCs w:val="28"/>
        </w:rPr>
        <w:t>不願意，原因</w:t>
      </w:r>
      <w:r>
        <w:rPr>
          <w:color w:val="auto"/>
          <w:sz w:val="28"/>
          <w:szCs w:val="28"/>
        </w:rPr>
        <w:t xml:space="preserve"> □</w:t>
      </w:r>
      <w:r>
        <w:rPr>
          <w:color w:val="auto"/>
          <w:sz w:val="28"/>
          <w:szCs w:val="28"/>
        </w:rPr>
        <w:t>症狀沒改善</w:t>
      </w:r>
      <w:r>
        <w:rPr>
          <w:color w:val="auto"/>
          <w:sz w:val="28"/>
          <w:szCs w:val="28"/>
        </w:rPr>
        <w:t xml:space="preserve"> □</w:t>
      </w:r>
      <w:r>
        <w:rPr>
          <w:color w:val="auto"/>
          <w:sz w:val="28"/>
          <w:szCs w:val="28"/>
        </w:rPr>
        <w:t>醫院沒提供醫師建議用藥</w:t>
      </w:r>
      <w:r>
        <w:rPr>
          <w:color w:val="auto"/>
          <w:sz w:val="28"/>
          <w:szCs w:val="28"/>
        </w:rPr>
        <w:t xml:space="preserve"> □</w:t>
      </w:r>
      <w:r>
        <w:rPr>
          <w:color w:val="auto"/>
          <w:sz w:val="28"/>
          <w:szCs w:val="28"/>
        </w:rPr>
        <w:t>看診臨時取消卻未接到通知</w:t>
      </w:r>
      <w:r>
        <w:rPr>
          <w:color w:val="auto"/>
          <w:sz w:val="28"/>
          <w:szCs w:val="28"/>
        </w:rPr>
        <w:t xml:space="preserve"> □</w:t>
      </w:r>
      <w:r>
        <w:rPr>
          <w:color w:val="auto"/>
          <w:sz w:val="28"/>
          <w:szCs w:val="28"/>
        </w:rPr>
        <w:t>其他</w:t>
      </w:r>
      <w:r>
        <w:rPr>
          <w:color w:val="auto"/>
          <w:sz w:val="28"/>
          <w:szCs w:val="28"/>
        </w:rPr>
        <w:t xml:space="preserve">         </w:t>
      </w:r>
    </w:p>
    <w:p w:rsidR="00047C99" w:rsidRDefault="00D46F99">
      <w:pPr>
        <w:pStyle w:val="Default"/>
        <w:spacing w:line="480" w:lineRule="exact"/>
        <w:ind w:left="240"/>
        <w:rPr>
          <w:b/>
          <w:color w:val="auto"/>
          <w:sz w:val="28"/>
          <w:szCs w:val="28"/>
        </w:rPr>
      </w:pPr>
      <w:r>
        <w:rPr>
          <w:b/>
          <w:color w:val="auto"/>
          <w:sz w:val="28"/>
          <w:szCs w:val="28"/>
        </w:rPr>
        <w:t>(</w:t>
      </w:r>
      <w:r>
        <w:rPr>
          <w:b/>
          <w:color w:val="auto"/>
          <w:sz w:val="28"/>
          <w:szCs w:val="28"/>
        </w:rPr>
        <w:t>四</w:t>
      </w:r>
      <w:r>
        <w:rPr>
          <w:b/>
          <w:color w:val="auto"/>
          <w:sz w:val="28"/>
          <w:szCs w:val="28"/>
        </w:rPr>
        <w:t>)</w:t>
      </w:r>
      <w:r>
        <w:rPr>
          <w:b/>
          <w:color w:val="auto"/>
          <w:sz w:val="28"/>
          <w:szCs w:val="28"/>
        </w:rPr>
        <w:t>是否願意將遠距會診服務的資訊轉知給有需求的家人或朋友知道？</w:t>
      </w:r>
    </w:p>
    <w:p w:rsidR="00047C99" w:rsidRDefault="00D46F99">
      <w:pPr>
        <w:pStyle w:val="Default"/>
        <w:spacing w:line="480" w:lineRule="exact"/>
        <w:ind w:left="475" w:hanging="235"/>
        <w:rPr>
          <w:color w:val="auto"/>
          <w:sz w:val="28"/>
          <w:szCs w:val="28"/>
        </w:rPr>
      </w:pPr>
      <w:r>
        <w:rPr>
          <w:color w:val="auto"/>
          <w:sz w:val="28"/>
          <w:szCs w:val="28"/>
        </w:rPr>
        <w:t>○</w:t>
      </w:r>
      <w:r>
        <w:rPr>
          <w:color w:val="auto"/>
          <w:sz w:val="28"/>
          <w:szCs w:val="28"/>
        </w:rPr>
        <w:t>願意</w:t>
      </w:r>
      <w:r>
        <w:rPr>
          <w:color w:val="auto"/>
          <w:sz w:val="28"/>
          <w:szCs w:val="28"/>
        </w:rPr>
        <w:t xml:space="preserve">   </w:t>
      </w:r>
      <w:r>
        <w:rPr>
          <w:color w:val="auto"/>
          <w:sz w:val="28"/>
          <w:szCs w:val="28"/>
        </w:rPr>
        <w:t>○</w:t>
      </w:r>
      <w:r>
        <w:rPr>
          <w:color w:val="auto"/>
          <w:sz w:val="28"/>
          <w:szCs w:val="28"/>
        </w:rPr>
        <w:t>不願意，原因</w:t>
      </w:r>
      <w:r>
        <w:rPr>
          <w:color w:val="auto"/>
          <w:sz w:val="28"/>
          <w:szCs w:val="28"/>
        </w:rPr>
        <w:t xml:space="preserve"> □</w:t>
      </w:r>
      <w:r>
        <w:rPr>
          <w:color w:val="auto"/>
          <w:sz w:val="28"/>
          <w:szCs w:val="28"/>
        </w:rPr>
        <w:t>看診後，症狀沒改善</w:t>
      </w:r>
      <w:r>
        <w:rPr>
          <w:color w:val="auto"/>
          <w:sz w:val="28"/>
          <w:szCs w:val="28"/>
        </w:rPr>
        <w:t xml:space="preserve"> □</w:t>
      </w:r>
      <w:r>
        <w:rPr>
          <w:color w:val="auto"/>
          <w:sz w:val="28"/>
          <w:szCs w:val="28"/>
        </w:rPr>
        <w:t>會診及看診醫師態度太差後</w:t>
      </w:r>
      <w:r>
        <w:rPr>
          <w:color w:val="auto"/>
          <w:sz w:val="28"/>
          <w:szCs w:val="28"/>
        </w:rPr>
        <w:t xml:space="preserve"> □</w:t>
      </w:r>
      <w:r>
        <w:rPr>
          <w:color w:val="auto"/>
          <w:sz w:val="28"/>
          <w:szCs w:val="28"/>
        </w:rPr>
        <w:t>工作人員服務態度差</w:t>
      </w:r>
    </w:p>
    <w:p w:rsidR="00047C99" w:rsidRDefault="00D46F99">
      <w:pPr>
        <w:pStyle w:val="Default"/>
        <w:spacing w:line="480" w:lineRule="exact"/>
        <w:ind w:left="479" w:hanging="213"/>
        <w:rPr>
          <w:b/>
          <w:color w:val="auto"/>
          <w:sz w:val="28"/>
          <w:szCs w:val="28"/>
        </w:rPr>
      </w:pPr>
      <w:r>
        <w:rPr>
          <w:b/>
          <w:color w:val="auto"/>
          <w:sz w:val="28"/>
          <w:szCs w:val="28"/>
        </w:rPr>
        <w:t>(</w:t>
      </w:r>
      <w:r>
        <w:rPr>
          <w:b/>
          <w:color w:val="auto"/>
          <w:sz w:val="28"/>
          <w:szCs w:val="28"/>
        </w:rPr>
        <w:t>五</w:t>
      </w:r>
      <w:r>
        <w:rPr>
          <w:b/>
          <w:color w:val="auto"/>
          <w:sz w:val="28"/>
          <w:szCs w:val="28"/>
        </w:rPr>
        <w:t>)</w:t>
      </w:r>
      <w:r>
        <w:rPr>
          <w:b/>
          <w:color w:val="auto"/>
          <w:sz w:val="28"/>
          <w:szCs w:val="28"/>
        </w:rPr>
        <w:t>接受遠距會診，會診後之自我感受</w:t>
      </w:r>
      <w:r>
        <w:rPr>
          <w:b/>
          <w:color w:val="auto"/>
          <w:sz w:val="28"/>
          <w:szCs w:val="28"/>
        </w:rPr>
        <w:t>(</w:t>
      </w:r>
      <w:r>
        <w:rPr>
          <w:b/>
          <w:color w:val="auto"/>
          <w:sz w:val="28"/>
          <w:szCs w:val="28"/>
        </w:rPr>
        <w:t>複選題</w:t>
      </w:r>
      <w:r>
        <w:rPr>
          <w:b/>
          <w:color w:val="auto"/>
          <w:sz w:val="28"/>
          <w:szCs w:val="28"/>
        </w:rPr>
        <w:t>)</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跟一般門診看診一樣，沒有差別</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沒有安全感，看著螢幕跟醫師說話，感覺很冰冷</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感覺很棒，花同樣的錢，卻同時有兩位醫師協助看診服務</w:t>
      </w:r>
    </w:p>
    <w:p w:rsidR="00047C99" w:rsidRDefault="00D46F99">
      <w:pPr>
        <w:pStyle w:val="Default"/>
        <w:spacing w:line="480" w:lineRule="exact"/>
        <w:ind w:left="240"/>
        <w:rPr>
          <w:color w:val="auto"/>
          <w:sz w:val="28"/>
          <w:szCs w:val="28"/>
        </w:rPr>
      </w:pPr>
      <w:r>
        <w:rPr>
          <w:color w:val="auto"/>
          <w:sz w:val="28"/>
          <w:szCs w:val="28"/>
        </w:rPr>
        <w:t>○</w:t>
      </w:r>
      <w:r>
        <w:rPr>
          <w:color w:val="auto"/>
          <w:sz w:val="28"/>
          <w:szCs w:val="28"/>
        </w:rPr>
        <w:t>很便民，希望這樣的服務以一直持續</w:t>
      </w:r>
    </w:p>
    <w:p w:rsidR="00047C99" w:rsidRDefault="00D46F99">
      <w:pPr>
        <w:pStyle w:val="Default"/>
        <w:spacing w:line="480" w:lineRule="exact"/>
        <w:ind w:left="240"/>
        <w:rPr>
          <w:b/>
          <w:color w:val="auto"/>
          <w:sz w:val="28"/>
          <w:szCs w:val="28"/>
        </w:rPr>
      </w:pPr>
      <w:r>
        <w:rPr>
          <w:b/>
          <w:color w:val="auto"/>
          <w:sz w:val="28"/>
          <w:szCs w:val="28"/>
        </w:rPr>
        <w:t>(</w:t>
      </w:r>
      <w:r>
        <w:rPr>
          <w:b/>
          <w:color w:val="auto"/>
          <w:sz w:val="28"/>
          <w:szCs w:val="28"/>
        </w:rPr>
        <w:t>六</w:t>
      </w:r>
      <w:r>
        <w:rPr>
          <w:b/>
          <w:color w:val="auto"/>
          <w:sz w:val="28"/>
          <w:szCs w:val="28"/>
        </w:rPr>
        <w:t>)</w:t>
      </w:r>
      <w:r>
        <w:rPr>
          <w:b/>
          <w:color w:val="auto"/>
          <w:sz w:val="28"/>
          <w:szCs w:val="28"/>
        </w:rPr>
        <w:t>整體滿意度</w:t>
      </w:r>
    </w:p>
    <w:p w:rsidR="00047C99" w:rsidRDefault="00D46F99">
      <w:pPr>
        <w:pStyle w:val="Default"/>
        <w:spacing w:line="480" w:lineRule="exact"/>
        <w:ind w:left="240"/>
        <w:jc w:val="both"/>
        <w:rPr>
          <w:color w:val="auto"/>
          <w:sz w:val="28"/>
          <w:szCs w:val="28"/>
        </w:rPr>
      </w:pPr>
      <w:r>
        <w:rPr>
          <w:color w:val="auto"/>
          <w:sz w:val="28"/>
          <w:szCs w:val="28"/>
        </w:rPr>
        <w:t>○</w:t>
      </w:r>
      <w:r>
        <w:rPr>
          <w:color w:val="auto"/>
          <w:sz w:val="28"/>
          <w:szCs w:val="28"/>
        </w:rPr>
        <w:t>非常滿意</w:t>
      </w:r>
      <w:r>
        <w:rPr>
          <w:color w:val="auto"/>
          <w:sz w:val="28"/>
          <w:szCs w:val="28"/>
        </w:rPr>
        <w:t xml:space="preserve"> ○</w:t>
      </w:r>
      <w:r>
        <w:rPr>
          <w:color w:val="auto"/>
          <w:sz w:val="28"/>
          <w:szCs w:val="28"/>
        </w:rPr>
        <w:t>滿意</w:t>
      </w:r>
      <w:r>
        <w:rPr>
          <w:color w:val="auto"/>
          <w:sz w:val="28"/>
          <w:szCs w:val="28"/>
        </w:rPr>
        <w:t xml:space="preserve">  ○</w:t>
      </w:r>
      <w:r>
        <w:rPr>
          <w:color w:val="auto"/>
          <w:sz w:val="28"/>
          <w:szCs w:val="28"/>
        </w:rPr>
        <w:t>不滿意</w:t>
      </w:r>
      <w:r>
        <w:rPr>
          <w:color w:val="auto"/>
          <w:sz w:val="28"/>
          <w:szCs w:val="28"/>
        </w:rPr>
        <w:t xml:space="preserve"> ○</w:t>
      </w:r>
      <w:r>
        <w:rPr>
          <w:color w:val="auto"/>
          <w:sz w:val="28"/>
          <w:szCs w:val="28"/>
        </w:rPr>
        <w:t>非常不滿意</w:t>
      </w:r>
    </w:p>
    <w:p w:rsidR="00047C99" w:rsidRDefault="00D46F99">
      <w:pPr>
        <w:spacing w:line="480" w:lineRule="exact"/>
        <w:jc w:val="center"/>
      </w:pPr>
      <w:r>
        <w:rPr>
          <w:rFonts w:ascii="標楷體" w:eastAsia="標楷體" w:hAnsi="標楷體"/>
          <w:sz w:val="28"/>
          <w:szCs w:val="28"/>
        </w:rPr>
        <w:t xml:space="preserve">                    </w:t>
      </w:r>
      <w:r>
        <w:rPr>
          <w:rFonts w:ascii="標楷體" w:eastAsia="標楷體" w:hAnsi="標楷體"/>
          <w:sz w:val="28"/>
          <w:szCs w:val="28"/>
        </w:rPr>
        <w:t>謝謝您撥冗填寫本調查表！</w:t>
      </w:r>
      <w:r>
        <w:rPr>
          <w:rFonts w:ascii="標楷體" w:eastAsia="標楷體" w:hAnsi="標楷體"/>
          <w:sz w:val="28"/>
          <w:szCs w:val="28"/>
        </w:rPr>
        <w:t xml:space="preserve">          </w:t>
      </w:r>
      <w:r>
        <w:rPr>
          <w:rFonts w:eastAsia="標楷體"/>
          <w:sz w:val="27"/>
          <w:szCs w:val="27"/>
        </w:rPr>
        <w:t>年</w:t>
      </w:r>
      <w:r>
        <w:rPr>
          <w:rFonts w:eastAsia="標楷體"/>
          <w:sz w:val="27"/>
          <w:szCs w:val="27"/>
        </w:rPr>
        <w:t xml:space="preserve">     </w:t>
      </w:r>
      <w:r>
        <w:rPr>
          <w:rFonts w:eastAsia="標楷體"/>
          <w:sz w:val="27"/>
          <w:szCs w:val="27"/>
        </w:rPr>
        <w:t>月</w:t>
      </w:r>
      <w:r>
        <w:rPr>
          <w:rFonts w:eastAsia="標楷體"/>
          <w:sz w:val="27"/>
          <w:szCs w:val="27"/>
        </w:rPr>
        <w:t xml:space="preserve">     </w:t>
      </w:r>
      <w:r>
        <w:rPr>
          <w:rFonts w:eastAsia="標楷體"/>
          <w:sz w:val="27"/>
          <w:szCs w:val="27"/>
        </w:rPr>
        <w:t>日</w:t>
      </w:r>
    </w:p>
    <w:p w:rsidR="00047C99" w:rsidRDefault="00D46F99">
      <w:pPr>
        <w:pageBreakBefore/>
        <w:snapToGrid w:val="0"/>
        <w:spacing w:after="240" w:line="300" w:lineRule="exact"/>
        <w:ind w:right="-142"/>
      </w:pPr>
      <w:r>
        <w:rPr>
          <w:rFonts w:ascii="Times New Roman" w:eastAsia="標楷體" w:hAnsi="Times New Roman"/>
          <w:b/>
          <w:sz w:val="28"/>
          <w:szCs w:val="28"/>
        </w:rPr>
        <w:t>附錄</w:t>
      </w:r>
      <w:r>
        <w:rPr>
          <w:rFonts w:ascii="Times New Roman" w:eastAsia="標楷體" w:hAnsi="Times New Roman"/>
          <w:b/>
          <w:sz w:val="28"/>
          <w:szCs w:val="28"/>
        </w:rPr>
        <w:t xml:space="preserve">  </w:t>
      </w:r>
      <w:r>
        <w:rPr>
          <w:rFonts w:ascii="Times New Roman" w:eastAsia="標楷體" w:hAnsi="Times New Roman"/>
          <w:b/>
          <w:sz w:val="28"/>
          <w:szCs w:val="28"/>
        </w:rPr>
        <w:t>衛生福利部遠距醫療試辦計</w:t>
      </w:r>
      <w:r>
        <w:rPr>
          <w:rFonts w:ascii="Times New Roman" w:eastAsia="標楷體" w:hAnsi="Times New Roman"/>
          <w:b/>
          <w:sz w:val="28"/>
          <w:szCs w:val="28"/>
        </w:rPr>
        <w:t>畫執行醫院之遠距醫療設備規格</w:t>
      </w:r>
      <w:r>
        <w:rPr>
          <w:rFonts w:ascii="Times New Roman" w:eastAsia="標楷體" w:hAnsi="Times New Roman"/>
          <w:b/>
          <w:sz w:val="28"/>
          <w:szCs w:val="28"/>
        </w:rPr>
        <w:t>(</w:t>
      </w:r>
      <w:r>
        <w:rPr>
          <w:rFonts w:ascii="Times New Roman" w:eastAsia="標楷體" w:hAnsi="Times New Roman"/>
          <w:b/>
          <w:sz w:val="28"/>
          <w:szCs w:val="28"/>
        </w:rPr>
        <w:t>參考資料</w:t>
      </w:r>
      <w:r>
        <w:rPr>
          <w:rFonts w:ascii="Times New Roman" w:eastAsia="標楷體" w:hAnsi="Times New Roman"/>
          <w:b/>
          <w:sz w:val="28"/>
          <w:szCs w:val="28"/>
        </w:rPr>
        <w:t>)</w:t>
      </w:r>
    </w:p>
    <w:p w:rsidR="00047C99" w:rsidRDefault="00D46F99">
      <w:pPr>
        <w:numPr>
          <w:ilvl w:val="1"/>
          <w:numId w:val="55"/>
        </w:numPr>
        <w:snapToGrid w:val="0"/>
        <w:spacing w:line="288" w:lineRule="auto"/>
        <w:ind w:left="567" w:hanging="567"/>
        <w:rPr>
          <w:rFonts w:ascii="Times New Roman" w:eastAsia="標楷體" w:hAnsi="Times New Roman"/>
          <w:sz w:val="28"/>
          <w:szCs w:val="28"/>
        </w:rPr>
      </w:pPr>
      <w:r>
        <w:rPr>
          <w:rFonts w:ascii="Times New Roman" w:eastAsia="標楷體" w:hAnsi="Times New Roman"/>
          <w:sz w:val="28"/>
          <w:szCs w:val="28"/>
        </w:rPr>
        <w:t>遠距醫療門診系統一套，包含：</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遠端控制工作站</w:t>
      </w:r>
      <w:r>
        <w:rPr>
          <w:rFonts w:ascii="Times New Roman" w:eastAsia="標楷體" w:hAnsi="Times New Roman"/>
          <w:sz w:val="28"/>
          <w:szCs w:val="28"/>
        </w:rPr>
        <w:t xml:space="preserve">Remote Control station xl </w:t>
      </w:r>
      <w:r>
        <w:rPr>
          <w:rFonts w:ascii="Times New Roman" w:eastAsia="標楷體" w:hAnsi="Times New Roman"/>
          <w:sz w:val="28"/>
          <w:szCs w:val="28"/>
        </w:rPr>
        <w:t>：</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操作系統</w:t>
      </w:r>
      <w:r>
        <w:rPr>
          <w:rFonts w:ascii="Times New Roman" w:eastAsia="標楷體" w:hAnsi="Times New Roman"/>
          <w:sz w:val="28"/>
          <w:szCs w:val="28"/>
        </w:rPr>
        <w:t xml:space="preserve"> Operating System: Windows </w:t>
      </w:r>
      <w:r>
        <w:rPr>
          <w:rFonts w:ascii="Times New Roman" w:eastAsia="標楷體" w:hAnsi="Times New Roman"/>
          <w:sz w:val="28"/>
          <w:szCs w:val="28"/>
        </w:rPr>
        <w:t>或</w:t>
      </w:r>
      <w:r>
        <w:rPr>
          <w:rFonts w:ascii="Times New Roman" w:eastAsia="標楷體" w:hAnsi="Times New Roman"/>
          <w:sz w:val="28"/>
          <w:szCs w:val="28"/>
        </w:rPr>
        <w:t>iOS</w:t>
      </w:r>
      <w:r>
        <w:rPr>
          <w:rFonts w:ascii="Times New Roman" w:eastAsia="標楷體" w:hAnsi="Times New Roman"/>
          <w:sz w:val="28"/>
          <w:szCs w:val="28"/>
        </w:rPr>
        <w:t>。</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Processor</w:t>
      </w:r>
      <w:r>
        <w:rPr>
          <w:rFonts w:ascii="Times New Roman" w:eastAsia="標楷體" w:hAnsi="Times New Roman"/>
          <w:sz w:val="28"/>
          <w:szCs w:val="28"/>
        </w:rPr>
        <w:t>：</w:t>
      </w:r>
      <w:r>
        <w:rPr>
          <w:rFonts w:ascii="Times New Roman" w:eastAsia="標楷體" w:hAnsi="Times New Roman"/>
          <w:sz w:val="28"/>
          <w:szCs w:val="28"/>
        </w:rPr>
        <w:t>Intel Core i5 or greater</w:t>
      </w:r>
      <w:r>
        <w:rPr>
          <w:rFonts w:ascii="Times New Roman" w:eastAsia="標楷體" w:hAnsi="Times New Roman"/>
          <w:sz w:val="28"/>
          <w:szCs w:val="28"/>
        </w:rPr>
        <w:t>。</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Video capture</w:t>
      </w:r>
      <w:r>
        <w:rPr>
          <w:rFonts w:ascii="Times New Roman" w:eastAsia="標楷體" w:hAnsi="Times New Roman"/>
          <w:sz w:val="28"/>
          <w:szCs w:val="28"/>
        </w:rPr>
        <w:t>：</w:t>
      </w:r>
      <w:r>
        <w:rPr>
          <w:rFonts w:ascii="Times New Roman" w:eastAsia="標楷體" w:hAnsi="Times New Roman"/>
          <w:sz w:val="28"/>
          <w:szCs w:val="28"/>
        </w:rPr>
        <w:t>Webcam</w:t>
      </w:r>
      <w:r>
        <w:rPr>
          <w:rFonts w:ascii="Times New Roman" w:eastAsia="標楷體" w:hAnsi="Times New Roman"/>
          <w:sz w:val="28"/>
          <w:szCs w:val="28"/>
        </w:rPr>
        <w:t>。</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Installed memory (RAM): 4 GB or greater</w:t>
      </w:r>
      <w:r>
        <w:rPr>
          <w:rFonts w:ascii="Times New Roman" w:eastAsia="標楷體" w:hAnsi="Times New Roman"/>
          <w:sz w:val="28"/>
          <w:szCs w:val="28"/>
        </w:rPr>
        <w:t>。</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 xml:space="preserve">Hard Disk Drive : 500 GB </w:t>
      </w:r>
      <w:r>
        <w:rPr>
          <w:rFonts w:ascii="Times New Roman" w:eastAsia="標楷體" w:hAnsi="Times New Roman"/>
          <w:sz w:val="28"/>
          <w:szCs w:val="28"/>
        </w:rPr>
        <w:t>或以上。</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 xml:space="preserve">Speakers and </w:t>
      </w:r>
      <w:r>
        <w:rPr>
          <w:rFonts w:ascii="Times New Roman" w:eastAsia="標楷體" w:hAnsi="Times New Roman"/>
          <w:sz w:val="28"/>
          <w:szCs w:val="28"/>
        </w:rPr>
        <w:t>Microphone</w:t>
      </w:r>
      <w:r>
        <w:rPr>
          <w:rFonts w:ascii="Times New Roman" w:eastAsia="標楷體" w:hAnsi="Times New Roman"/>
          <w:sz w:val="28"/>
          <w:szCs w:val="28"/>
        </w:rPr>
        <w:t>：</w:t>
      </w:r>
      <w:r>
        <w:rPr>
          <w:rFonts w:ascii="Times New Roman" w:eastAsia="標楷體" w:hAnsi="Times New Roman"/>
          <w:sz w:val="28"/>
          <w:szCs w:val="28"/>
        </w:rPr>
        <w:t>analog or digital headset</w:t>
      </w:r>
      <w:r>
        <w:rPr>
          <w:rFonts w:ascii="Times New Roman" w:eastAsia="標楷體" w:hAnsi="Times New Roman"/>
          <w:sz w:val="28"/>
          <w:szCs w:val="28"/>
        </w:rPr>
        <w:t>。</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可控制主機攝影機功能：包含變焦、點對點、遠端攝像機控制</w:t>
      </w:r>
      <w:r>
        <w:rPr>
          <w:rFonts w:ascii="Times New Roman" w:eastAsia="標楷體" w:hAnsi="Times New Roman"/>
          <w:sz w:val="28"/>
          <w:szCs w:val="28"/>
        </w:rPr>
        <w:t>(FECC)</w:t>
      </w:r>
      <w:r>
        <w:rPr>
          <w:rFonts w:ascii="Times New Roman" w:eastAsia="標楷體" w:hAnsi="Times New Roman"/>
          <w:sz w:val="28"/>
          <w:szCs w:val="28"/>
        </w:rPr>
        <w:t>，全屏視圖，子母畫面（</w:t>
      </w:r>
      <w:r>
        <w:rPr>
          <w:rFonts w:ascii="Times New Roman" w:eastAsia="標楷體" w:hAnsi="Times New Roman"/>
          <w:sz w:val="28"/>
          <w:szCs w:val="28"/>
        </w:rPr>
        <w:t>PIP</w:t>
      </w:r>
      <w:r>
        <w:rPr>
          <w:rFonts w:ascii="Times New Roman" w:eastAsia="標楷體" w:hAnsi="Times New Roman"/>
          <w:sz w:val="28"/>
          <w:szCs w:val="28"/>
        </w:rPr>
        <w:t>）等雙向音頻</w:t>
      </w:r>
      <w:r>
        <w:rPr>
          <w:rFonts w:ascii="Times New Roman" w:eastAsia="標楷體" w:hAnsi="Times New Roman"/>
          <w:sz w:val="28"/>
          <w:szCs w:val="28"/>
        </w:rPr>
        <w:t>/</w:t>
      </w:r>
      <w:r>
        <w:rPr>
          <w:rFonts w:ascii="Times New Roman" w:eastAsia="標楷體" w:hAnsi="Times New Roman"/>
          <w:sz w:val="28"/>
          <w:szCs w:val="28"/>
        </w:rPr>
        <w:t>視頻影音顯示</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具</w:t>
      </w:r>
      <w:r>
        <w:rPr>
          <w:rFonts w:ascii="Times New Roman" w:eastAsia="標楷體" w:hAnsi="Times New Roman"/>
          <w:sz w:val="28"/>
          <w:szCs w:val="28"/>
        </w:rPr>
        <w:t>≥24"</w:t>
      </w:r>
      <w:r>
        <w:rPr>
          <w:rFonts w:ascii="Times New Roman" w:eastAsia="標楷體" w:hAnsi="Times New Roman"/>
          <w:sz w:val="28"/>
          <w:szCs w:val="28"/>
        </w:rPr>
        <w:t>診斷用</w:t>
      </w:r>
      <w:r>
        <w:rPr>
          <w:rFonts w:ascii="Times New Roman" w:eastAsia="標楷體" w:hAnsi="Times New Roman"/>
          <w:sz w:val="28"/>
          <w:szCs w:val="28"/>
        </w:rPr>
        <w:t>Monitor</w:t>
      </w:r>
      <w:r>
        <w:rPr>
          <w:rFonts w:ascii="Times New Roman" w:eastAsia="標楷體" w:hAnsi="Times New Roman"/>
          <w:sz w:val="28"/>
          <w:szCs w:val="28"/>
        </w:rPr>
        <w:t>，供醫生遠端診療使用。</w:t>
      </w:r>
      <w:r>
        <w:rPr>
          <w:rFonts w:ascii="Times New Roman" w:eastAsia="標楷體" w:hAnsi="Times New Roman"/>
          <w:sz w:val="28"/>
          <w:szCs w:val="28"/>
        </w:rPr>
        <w:t xml:space="preserve"> </w:t>
      </w:r>
    </w:p>
    <w:p w:rsidR="00047C99" w:rsidRDefault="00D46F99">
      <w:pPr>
        <w:numPr>
          <w:ilvl w:val="3"/>
          <w:numId w:val="56"/>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提供</w:t>
      </w:r>
      <w:r>
        <w:rPr>
          <w:rFonts w:ascii="Times New Roman" w:eastAsia="標楷體" w:hAnsi="Times New Roman"/>
          <w:sz w:val="28"/>
          <w:szCs w:val="28"/>
        </w:rPr>
        <w:t>≥56" 4k UHD TV Monitor xl</w:t>
      </w:r>
      <w:r>
        <w:rPr>
          <w:rFonts w:ascii="Times New Roman" w:eastAsia="標楷體" w:hAnsi="Times New Roman"/>
          <w:sz w:val="28"/>
          <w:szCs w:val="28"/>
        </w:rPr>
        <w:t>，供影像同步觀察及會診使用</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控制站操作介面及功能</w:t>
      </w:r>
      <w:r>
        <w:rPr>
          <w:rFonts w:ascii="Times New Roman" w:eastAsia="標楷體" w:hAnsi="Times New Roman"/>
          <w:sz w:val="28"/>
          <w:szCs w:val="28"/>
        </w:rPr>
        <w:t>Control Station Interface x2</w:t>
      </w:r>
      <w:r>
        <w:rPr>
          <w:rFonts w:ascii="Times New Roman" w:eastAsia="標楷體" w:hAnsi="Times New Roman"/>
          <w:sz w:val="28"/>
          <w:szCs w:val="28"/>
        </w:rPr>
        <w:t>：</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可控制捕捉圖像和視頻，調整亮度，變焦，對焦，音量和麥克風增益和靜音。</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以有線</w:t>
      </w:r>
      <w:r>
        <w:rPr>
          <w:rFonts w:ascii="Times New Roman" w:eastAsia="標楷體" w:hAnsi="Times New Roman"/>
          <w:sz w:val="28"/>
          <w:szCs w:val="28"/>
        </w:rPr>
        <w:t xml:space="preserve">Internet </w:t>
      </w:r>
      <w:r>
        <w:rPr>
          <w:rFonts w:ascii="Times New Roman" w:eastAsia="標楷體" w:hAnsi="Times New Roman"/>
          <w:sz w:val="28"/>
          <w:szCs w:val="28"/>
        </w:rPr>
        <w:t>或</w:t>
      </w:r>
      <w:r>
        <w:rPr>
          <w:rFonts w:ascii="Times New Roman" w:eastAsia="標楷體" w:hAnsi="Times New Roman"/>
          <w:sz w:val="28"/>
          <w:szCs w:val="28"/>
        </w:rPr>
        <w:t>Wi-Fi</w:t>
      </w:r>
      <w:r>
        <w:rPr>
          <w:rFonts w:ascii="Times New Roman" w:eastAsia="標楷體" w:hAnsi="Times New Roman"/>
          <w:sz w:val="28"/>
          <w:szCs w:val="28"/>
        </w:rPr>
        <w:t>網路從遠端遙控連線，低控制頻寬可小於</w:t>
      </w:r>
      <w:r>
        <w:rPr>
          <w:rFonts w:ascii="Times New Roman" w:eastAsia="標楷體" w:hAnsi="Times New Roman"/>
          <w:sz w:val="28"/>
          <w:szCs w:val="28"/>
        </w:rPr>
        <w:t>300kbps</w:t>
      </w:r>
      <w:r>
        <w:rPr>
          <w:rFonts w:ascii="Times New Roman" w:eastAsia="標楷體" w:hAnsi="Times New Roman"/>
          <w:sz w:val="28"/>
          <w:szCs w:val="28"/>
        </w:rPr>
        <w:t>，並使用</w:t>
      </w:r>
      <w:r>
        <w:rPr>
          <w:rFonts w:ascii="Times New Roman" w:eastAsia="標楷體" w:hAnsi="Times New Roman"/>
          <w:sz w:val="28"/>
          <w:szCs w:val="28"/>
        </w:rPr>
        <w:t>TCP /UDP</w:t>
      </w:r>
      <w:r>
        <w:rPr>
          <w:rFonts w:ascii="Times New Roman" w:eastAsia="標楷體" w:hAnsi="Times New Roman"/>
          <w:sz w:val="28"/>
          <w:szCs w:val="28"/>
        </w:rPr>
        <w:t>數據傳輸控制協定雙向通信顯示。</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具動態頻寬自動測調整及視頻自動品質優化功能。</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具智能化雲端網路連線，提供安全連接至指定之遠距醫療設備。</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可遠端遙控主機雙鏡頭攝影機，做上下傾斜、左右移動及遠近變焦攝影，上下傾斜角度：</w:t>
      </w:r>
      <w:r>
        <w:rPr>
          <w:rFonts w:ascii="Times New Roman" w:eastAsia="標楷體" w:hAnsi="Times New Roman"/>
          <w:sz w:val="28"/>
          <w:szCs w:val="28"/>
        </w:rPr>
        <w:t>+27/-65</w:t>
      </w:r>
      <w:r>
        <w:rPr>
          <w:rFonts w:ascii="Times New Roman" w:eastAsia="標楷體" w:hAnsi="Times New Roman"/>
          <w:sz w:val="28"/>
          <w:szCs w:val="28"/>
        </w:rPr>
        <w:t>度；左右移動角度：</w:t>
      </w:r>
      <w:r>
        <w:rPr>
          <w:rFonts w:ascii="Times New Roman" w:eastAsia="標楷體" w:hAnsi="Times New Roman"/>
          <w:sz w:val="28"/>
          <w:szCs w:val="28"/>
        </w:rPr>
        <w:t xml:space="preserve">+/-170 </w:t>
      </w:r>
      <w:r>
        <w:rPr>
          <w:rFonts w:ascii="Times New Roman" w:eastAsia="標楷體" w:hAnsi="Times New Roman"/>
          <w:sz w:val="28"/>
          <w:szCs w:val="28"/>
        </w:rPr>
        <w:t>度；</w:t>
      </w:r>
      <w:r>
        <w:rPr>
          <w:rFonts w:ascii="Times New Roman" w:eastAsia="標楷體" w:hAnsi="Times New Roman"/>
          <w:sz w:val="28"/>
          <w:szCs w:val="28"/>
        </w:rPr>
        <w:br/>
      </w:r>
      <w:r>
        <w:rPr>
          <w:rFonts w:ascii="Times New Roman" w:eastAsia="標楷體" w:hAnsi="Times New Roman"/>
          <w:sz w:val="28"/>
          <w:szCs w:val="28"/>
        </w:rPr>
        <w:t>遠近變焦攝影放大倍數：</w:t>
      </w:r>
      <w:r>
        <w:rPr>
          <w:rFonts w:ascii="Times New Roman" w:eastAsia="標楷體" w:hAnsi="Times New Roman"/>
          <w:sz w:val="28"/>
          <w:szCs w:val="28"/>
        </w:rPr>
        <w:t>26X</w:t>
      </w:r>
      <w:r>
        <w:rPr>
          <w:rFonts w:ascii="Times New Roman" w:eastAsia="標楷體" w:hAnsi="Times New Roman"/>
          <w:sz w:val="28"/>
          <w:szCs w:val="28"/>
        </w:rPr>
        <w:t>倍。</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可操作遠距醫療系統執行，如：捕捉圖像和動態影像，調整亮度，輸入</w:t>
      </w:r>
      <w:r>
        <w:rPr>
          <w:rFonts w:ascii="Times New Roman" w:eastAsia="標楷體" w:hAnsi="Times New Roman"/>
          <w:sz w:val="28"/>
          <w:szCs w:val="28"/>
        </w:rPr>
        <w:t>/</w:t>
      </w:r>
      <w:r>
        <w:rPr>
          <w:rFonts w:ascii="Times New Roman" w:eastAsia="標楷體" w:hAnsi="Times New Roman"/>
          <w:sz w:val="28"/>
          <w:szCs w:val="28"/>
        </w:rPr>
        <w:t>輸出調節變焦，對焦，音量和畫中畫及影音錄影功能</w:t>
      </w:r>
      <w:r>
        <w:rPr>
          <w:rFonts w:ascii="Times New Roman" w:eastAsia="標楷體" w:hAnsi="Times New Roman"/>
          <w:sz w:val="28"/>
          <w:szCs w:val="28"/>
        </w:rPr>
        <w:t xml:space="preserve"> </w:t>
      </w:r>
    </w:p>
    <w:p w:rsidR="00047C99" w:rsidRDefault="00D46F99">
      <w:pPr>
        <w:numPr>
          <w:ilvl w:val="0"/>
          <w:numId w:val="57"/>
        </w:numPr>
        <w:snapToGrid w:val="0"/>
        <w:spacing w:line="288" w:lineRule="auto"/>
        <w:ind w:left="1276" w:hanging="425"/>
        <w:rPr>
          <w:rFonts w:ascii="Times New Roman" w:eastAsia="標楷體" w:hAnsi="Times New Roman"/>
          <w:sz w:val="28"/>
          <w:szCs w:val="28"/>
        </w:rPr>
      </w:pPr>
      <w:r>
        <w:rPr>
          <w:rFonts w:ascii="Times New Roman" w:eastAsia="標楷體" w:hAnsi="Times New Roman"/>
          <w:sz w:val="28"/>
          <w:szCs w:val="28"/>
        </w:rPr>
        <w:t>具遠端游標指示</w:t>
      </w:r>
      <w:r>
        <w:rPr>
          <w:rFonts w:ascii="Times New Roman" w:eastAsia="標楷體" w:hAnsi="Times New Roman"/>
          <w:sz w:val="28"/>
          <w:szCs w:val="28"/>
        </w:rPr>
        <w:t>功能，可提供及時標示出</w:t>
      </w:r>
      <w:r>
        <w:rPr>
          <w:rFonts w:ascii="Times New Roman" w:eastAsia="標楷體" w:hAnsi="Times New Roman"/>
          <w:sz w:val="28"/>
          <w:szCs w:val="28"/>
        </w:rPr>
        <w:t>ROI</w:t>
      </w:r>
      <w:r>
        <w:rPr>
          <w:rFonts w:ascii="Times New Roman" w:eastAsia="標楷體" w:hAnsi="Times New Roman"/>
          <w:sz w:val="28"/>
          <w:szCs w:val="28"/>
        </w:rPr>
        <w:t>感興趣的區域進行指導教學討論。</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雲端網路連線監控功能</w:t>
      </w:r>
      <w:r>
        <w:rPr>
          <w:rFonts w:ascii="Times New Roman" w:eastAsia="標楷體" w:hAnsi="Times New Roman"/>
          <w:sz w:val="28"/>
          <w:szCs w:val="28"/>
        </w:rPr>
        <w:t>Connection Function x2</w:t>
      </w:r>
      <w:r>
        <w:rPr>
          <w:rFonts w:ascii="Times New Roman" w:eastAsia="標楷體" w:hAnsi="Times New Roman"/>
          <w:sz w:val="28"/>
          <w:szCs w:val="28"/>
        </w:rPr>
        <w:t>：</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具雲端網路連線及監控技術：可透過雲端計算，快速連線至指定遠距醫療系統，進行影音傳輸。</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具優化連接軟體，自動管理高度變化的網路環境。</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具全天候主動監控功能，含狀態警報，日常維護和軟體更新等，可作維護一個恆定的連線狀態系，以提供設備的正常運行時間和服務監控。</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連線資料隱私加密需求：採用</w:t>
      </w:r>
      <w:r>
        <w:rPr>
          <w:rFonts w:ascii="Times New Roman" w:eastAsia="標楷體" w:hAnsi="Times New Roman"/>
          <w:sz w:val="28"/>
          <w:szCs w:val="28"/>
        </w:rPr>
        <w:t>RSA</w:t>
      </w:r>
      <w:r>
        <w:rPr>
          <w:rFonts w:ascii="Times New Roman" w:eastAsia="標楷體" w:hAnsi="Times New Roman"/>
          <w:sz w:val="28"/>
          <w:szCs w:val="28"/>
        </w:rPr>
        <w:t>密鑰和</w:t>
      </w:r>
      <w:r>
        <w:rPr>
          <w:rFonts w:ascii="Times New Roman" w:eastAsia="標楷體" w:hAnsi="Times New Roman"/>
          <w:sz w:val="28"/>
          <w:szCs w:val="28"/>
        </w:rPr>
        <w:t xml:space="preserve">256 </w:t>
      </w:r>
      <w:r>
        <w:rPr>
          <w:rFonts w:ascii="Times New Roman" w:eastAsia="標楷體" w:hAnsi="Times New Roman"/>
          <w:sz w:val="28"/>
          <w:szCs w:val="28"/>
        </w:rPr>
        <w:t>位</w:t>
      </w:r>
      <w:r>
        <w:rPr>
          <w:rFonts w:ascii="Times New Roman" w:eastAsia="標楷體" w:hAnsi="Times New Roman"/>
          <w:sz w:val="28"/>
          <w:szCs w:val="28"/>
        </w:rPr>
        <w:t>AES</w:t>
      </w:r>
      <w:r>
        <w:rPr>
          <w:rFonts w:ascii="Times New Roman" w:eastAsia="標楷體" w:hAnsi="Times New Roman"/>
          <w:sz w:val="28"/>
          <w:szCs w:val="28"/>
        </w:rPr>
        <w:t>對稱加密組合方式。</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數據安全性</w:t>
      </w:r>
      <w:r>
        <w:rPr>
          <w:rFonts w:ascii="Times New Roman" w:eastAsia="標楷體" w:hAnsi="Times New Roman"/>
          <w:sz w:val="28"/>
          <w:szCs w:val="28"/>
        </w:rPr>
        <w:t>-</w:t>
      </w:r>
      <w:r>
        <w:rPr>
          <w:rFonts w:ascii="Times New Roman" w:eastAsia="標楷體" w:hAnsi="Times New Roman"/>
          <w:sz w:val="28"/>
          <w:szCs w:val="28"/>
        </w:rPr>
        <w:t>具</w:t>
      </w:r>
      <w:r>
        <w:rPr>
          <w:rFonts w:ascii="Times New Roman" w:eastAsia="標楷體" w:hAnsi="Times New Roman"/>
          <w:sz w:val="28"/>
          <w:szCs w:val="28"/>
        </w:rPr>
        <w:t>HIPAA</w:t>
      </w:r>
      <w:r>
        <w:rPr>
          <w:rFonts w:ascii="Times New Roman" w:eastAsia="標楷體" w:hAnsi="Times New Roman"/>
          <w:sz w:val="28"/>
          <w:szCs w:val="28"/>
        </w:rPr>
        <w:t>標準為基礎的數據安全性和管理功能。</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移動式遠距醫療設備主機</w:t>
      </w:r>
      <w:r>
        <w:rPr>
          <w:rFonts w:ascii="Times New Roman" w:eastAsia="標楷體" w:hAnsi="Times New Roman"/>
          <w:sz w:val="28"/>
          <w:szCs w:val="28"/>
        </w:rPr>
        <w:t>Mobile Telemedicine Cart xl</w:t>
      </w:r>
      <w:r>
        <w:rPr>
          <w:rFonts w:ascii="Times New Roman" w:eastAsia="標楷體" w:hAnsi="Times New Roman"/>
          <w:sz w:val="28"/>
          <w:szCs w:val="28"/>
        </w:rPr>
        <w:t>：</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主機高低調整距離</w:t>
      </w:r>
      <w:r>
        <w:rPr>
          <w:rFonts w:ascii="Times New Roman" w:eastAsia="標楷體" w:hAnsi="Times New Roman"/>
          <w:sz w:val="28"/>
          <w:szCs w:val="28"/>
        </w:rPr>
        <w:t>147cm</w:t>
      </w:r>
      <w:r>
        <w:rPr>
          <w:rFonts w:ascii="Times New Roman" w:eastAsia="標楷體" w:hAnsi="Times New Roman"/>
          <w:sz w:val="28"/>
          <w:szCs w:val="28"/>
        </w:rPr>
        <w:t>到</w:t>
      </w:r>
      <w:r>
        <w:rPr>
          <w:rFonts w:ascii="Times New Roman" w:eastAsia="標楷體" w:hAnsi="Times New Roman"/>
          <w:sz w:val="28"/>
          <w:szCs w:val="28"/>
        </w:rPr>
        <w:t>198cm</w:t>
      </w:r>
      <w:r>
        <w:rPr>
          <w:rFonts w:ascii="Times New Roman" w:eastAsia="標楷體" w:hAnsi="Times New Roman"/>
          <w:sz w:val="28"/>
          <w:szCs w:val="28"/>
        </w:rPr>
        <w:t>。</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內置可充電電池組，不插電可操作</w:t>
      </w:r>
      <w:r>
        <w:rPr>
          <w:rFonts w:ascii="Times New Roman" w:eastAsia="標楷體" w:hAnsi="Times New Roman"/>
          <w:sz w:val="28"/>
          <w:szCs w:val="28"/>
        </w:rPr>
        <w:t>7</w:t>
      </w:r>
      <w:r>
        <w:rPr>
          <w:rFonts w:ascii="Times New Roman" w:eastAsia="標楷體" w:hAnsi="Times New Roman"/>
          <w:sz w:val="28"/>
          <w:szCs w:val="28"/>
        </w:rPr>
        <w:t>小時以上。</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具輔助影像輸入端子：</w:t>
      </w:r>
      <w:r>
        <w:rPr>
          <w:rFonts w:ascii="Times New Roman" w:eastAsia="標楷體" w:hAnsi="Times New Roman"/>
          <w:sz w:val="28"/>
          <w:szCs w:val="28"/>
        </w:rPr>
        <w:t>2</w:t>
      </w:r>
      <w:r>
        <w:rPr>
          <w:rFonts w:ascii="Times New Roman" w:eastAsia="標楷體" w:hAnsi="Times New Roman"/>
          <w:sz w:val="28"/>
          <w:szCs w:val="28"/>
        </w:rPr>
        <w:t>組以上。</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具遠端控制台</w:t>
      </w:r>
      <w:r>
        <w:rPr>
          <w:rFonts w:ascii="Times New Roman" w:eastAsia="標楷體" w:hAnsi="Times New Roman"/>
          <w:sz w:val="28"/>
          <w:szCs w:val="28"/>
        </w:rPr>
        <w:t>15" LCD</w:t>
      </w:r>
      <w:r>
        <w:rPr>
          <w:rFonts w:ascii="Times New Roman" w:eastAsia="標楷體" w:hAnsi="Times New Roman"/>
          <w:sz w:val="28"/>
          <w:szCs w:val="28"/>
        </w:rPr>
        <w:t>顯示螢幕及控制板：可顯示雙向影音、調整聲音大小等功能。</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具雙耳式耳機與電話聽筒。</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具電子式聽診器。</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攜帶型遠端控制平板</w:t>
      </w:r>
      <w:r>
        <w:rPr>
          <w:rFonts w:ascii="Times New Roman" w:eastAsia="標楷體" w:hAnsi="Times New Roman"/>
          <w:sz w:val="28"/>
          <w:szCs w:val="28"/>
        </w:rPr>
        <w:t xml:space="preserve"> Mobile iPad xl</w:t>
      </w:r>
      <w:r>
        <w:rPr>
          <w:rFonts w:ascii="Times New Roman" w:eastAsia="標楷體" w:hAnsi="Times New Roman"/>
          <w:sz w:val="28"/>
          <w:szCs w:val="28"/>
        </w:rPr>
        <w:t>：</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操作系統</w:t>
      </w:r>
      <w:r>
        <w:rPr>
          <w:rFonts w:ascii="Times New Roman" w:eastAsia="標楷體" w:hAnsi="Times New Roman"/>
          <w:sz w:val="28"/>
          <w:szCs w:val="28"/>
        </w:rPr>
        <w:t>Operating System</w:t>
      </w:r>
      <w:r>
        <w:rPr>
          <w:rFonts w:ascii="Times New Roman" w:eastAsia="標楷體" w:hAnsi="Times New Roman"/>
          <w:sz w:val="28"/>
          <w:szCs w:val="28"/>
        </w:rPr>
        <w:t>：</w:t>
      </w:r>
      <w:r>
        <w:rPr>
          <w:rFonts w:ascii="Times New Roman" w:eastAsia="標楷體" w:hAnsi="Times New Roman"/>
          <w:sz w:val="28"/>
          <w:szCs w:val="28"/>
        </w:rPr>
        <w:t>Apple iOS 10</w:t>
      </w:r>
      <w:r>
        <w:rPr>
          <w:rFonts w:ascii="Times New Roman" w:eastAsia="標楷體" w:hAnsi="Times New Roman"/>
          <w:sz w:val="28"/>
          <w:szCs w:val="28"/>
        </w:rPr>
        <w:t>以上。</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D</w:t>
      </w:r>
      <w:r>
        <w:rPr>
          <w:rFonts w:ascii="Times New Roman" w:eastAsia="標楷體" w:hAnsi="Times New Roman"/>
          <w:sz w:val="28"/>
          <w:szCs w:val="28"/>
        </w:rPr>
        <w:t>isplay : ≥9.7</w:t>
      </w:r>
      <w:r>
        <w:rPr>
          <w:rFonts w:ascii="Times New Roman" w:eastAsia="標楷體" w:hAnsi="Times New Roman"/>
          <w:sz w:val="28"/>
          <w:szCs w:val="28"/>
        </w:rPr>
        <w:t>吋</w:t>
      </w:r>
      <w:r>
        <w:rPr>
          <w:rFonts w:ascii="Times New Roman" w:eastAsia="標楷體" w:hAnsi="Times New Roman"/>
          <w:sz w:val="28"/>
          <w:szCs w:val="28"/>
        </w:rPr>
        <w:t>LED</w:t>
      </w:r>
      <w:r>
        <w:rPr>
          <w:rFonts w:ascii="Times New Roman" w:eastAsia="標楷體" w:hAnsi="Times New Roman"/>
          <w:sz w:val="28"/>
          <w:szCs w:val="28"/>
        </w:rPr>
        <w:t>背光</w:t>
      </w:r>
      <w:r>
        <w:rPr>
          <w:rFonts w:ascii="Times New Roman" w:eastAsia="標楷體" w:hAnsi="Times New Roman"/>
          <w:sz w:val="28"/>
          <w:szCs w:val="28"/>
        </w:rPr>
        <w:t>Multi-Touch</w:t>
      </w:r>
      <w:r>
        <w:rPr>
          <w:rFonts w:ascii="Times New Roman" w:eastAsia="標楷體" w:hAnsi="Times New Roman"/>
          <w:sz w:val="28"/>
          <w:szCs w:val="28"/>
        </w:rPr>
        <w:t>多點觸控顯示器，採用</w:t>
      </w:r>
      <w:r>
        <w:rPr>
          <w:rFonts w:ascii="Times New Roman" w:eastAsia="標楷體" w:hAnsi="Times New Roman"/>
          <w:sz w:val="28"/>
          <w:szCs w:val="28"/>
        </w:rPr>
        <w:t>IPS</w:t>
      </w:r>
      <w:r>
        <w:rPr>
          <w:rFonts w:ascii="Times New Roman" w:eastAsia="標楷體" w:hAnsi="Times New Roman"/>
          <w:sz w:val="28"/>
          <w:szCs w:val="28"/>
        </w:rPr>
        <w:t>技術。</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2048 x 1536</w:t>
      </w:r>
      <w:r>
        <w:rPr>
          <w:rFonts w:ascii="Times New Roman" w:eastAsia="標楷體" w:hAnsi="Times New Roman"/>
          <w:sz w:val="28"/>
          <w:szCs w:val="28"/>
        </w:rPr>
        <w:t>像素，</w:t>
      </w:r>
      <w:r>
        <w:rPr>
          <w:rFonts w:ascii="Times New Roman" w:eastAsia="標楷體" w:hAnsi="Times New Roman"/>
          <w:sz w:val="28"/>
          <w:szCs w:val="28"/>
        </w:rPr>
        <w:t>264 ppi</w:t>
      </w:r>
      <w:r>
        <w:rPr>
          <w:rFonts w:ascii="Times New Roman" w:eastAsia="標楷體" w:hAnsi="Times New Roman"/>
          <w:sz w:val="28"/>
          <w:szCs w:val="28"/>
        </w:rPr>
        <w:t>解析度或以上。</w:t>
      </w:r>
    </w:p>
    <w:p w:rsidR="00047C99" w:rsidRDefault="00D46F99">
      <w:pPr>
        <w:numPr>
          <w:ilvl w:val="2"/>
          <w:numId w:val="50"/>
        </w:numPr>
        <w:snapToGrid w:val="0"/>
        <w:spacing w:line="288" w:lineRule="auto"/>
        <w:ind w:hanging="469"/>
        <w:rPr>
          <w:rFonts w:ascii="Times New Roman" w:eastAsia="標楷體" w:hAnsi="Times New Roman"/>
          <w:sz w:val="28"/>
          <w:szCs w:val="28"/>
        </w:rPr>
      </w:pPr>
      <w:r>
        <w:rPr>
          <w:rFonts w:ascii="Times New Roman" w:eastAsia="標楷體" w:hAnsi="Times New Roman"/>
          <w:sz w:val="28"/>
          <w:szCs w:val="28"/>
        </w:rPr>
        <w:t>Memory (RAM)</w:t>
      </w:r>
      <w:r>
        <w:rPr>
          <w:rFonts w:ascii="Times New Roman" w:eastAsia="標楷體" w:hAnsi="Times New Roman"/>
          <w:sz w:val="28"/>
          <w:szCs w:val="28"/>
        </w:rPr>
        <w:t>：</w:t>
      </w:r>
      <w:r>
        <w:rPr>
          <w:rFonts w:ascii="Times New Roman" w:eastAsia="標楷體" w:hAnsi="Times New Roman"/>
          <w:sz w:val="28"/>
          <w:szCs w:val="28"/>
        </w:rPr>
        <w:t>128GB or greater</w:t>
      </w:r>
      <w:r>
        <w:rPr>
          <w:rFonts w:ascii="Times New Roman" w:eastAsia="標楷體" w:hAnsi="Times New Roman"/>
          <w:sz w:val="28"/>
          <w:szCs w:val="28"/>
        </w:rPr>
        <w:t>。</w:t>
      </w:r>
    </w:p>
    <w:p w:rsidR="00047C99" w:rsidRDefault="00D46F99">
      <w:pPr>
        <w:numPr>
          <w:ilvl w:val="2"/>
          <w:numId w:val="50"/>
        </w:numPr>
        <w:snapToGrid w:val="0"/>
        <w:spacing w:line="288" w:lineRule="auto"/>
        <w:ind w:right="-283" w:hanging="469"/>
        <w:rPr>
          <w:rFonts w:ascii="Times New Roman" w:eastAsia="標楷體" w:hAnsi="Times New Roman"/>
          <w:sz w:val="28"/>
          <w:szCs w:val="28"/>
        </w:rPr>
      </w:pPr>
      <w:r>
        <w:rPr>
          <w:rFonts w:ascii="Times New Roman" w:eastAsia="標楷體" w:hAnsi="Times New Roman"/>
          <w:sz w:val="28"/>
          <w:szCs w:val="28"/>
        </w:rPr>
        <w:t>可控制主機攝影機功能：包含變焦、點對點、遠端攝像機控制（</w:t>
      </w:r>
      <w:r>
        <w:rPr>
          <w:rFonts w:ascii="Times New Roman" w:eastAsia="標楷體" w:hAnsi="Times New Roman"/>
          <w:sz w:val="28"/>
          <w:szCs w:val="28"/>
        </w:rPr>
        <w:t>FECC</w:t>
      </w:r>
      <w:r>
        <w:rPr>
          <w:rFonts w:ascii="Times New Roman" w:eastAsia="標楷體" w:hAnsi="Times New Roman"/>
          <w:sz w:val="28"/>
          <w:szCs w:val="28"/>
        </w:rPr>
        <w:t>），全屏視圖，子母畫面（</w:t>
      </w:r>
      <w:r>
        <w:rPr>
          <w:rFonts w:ascii="Times New Roman" w:eastAsia="標楷體" w:hAnsi="Times New Roman"/>
          <w:sz w:val="28"/>
          <w:szCs w:val="28"/>
        </w:rPr>
        <w:t>PIP</w:t>
      </w:r>
      <w:r>
        <w:rPr>
          <w:rFonts w:ascii="Times New Roman" w:eastAsia="標楷體" w:hAnsi="Times New Roman"/>
          <w:sz w:val="28"/>
          <w:szCs w:val="28"/>
        </w:rPr>
        <w:t>）等雙向音頻</w:t>
      </w:r>
      <w:r>
        <w:rPr>
          <w:rFonts w:ascii="Times New Roman" w:eastAsia="標楷體" w:hAnsi="Times New Roman"/>
          <w:sz w:val="28"/>
          <w:szCs w:val="28"/>
        </w:rPr>
        <w:t>/</w:t>
      </w:r>
      <w:r>
        <w:rPr>
          <w:rFonts w:ascii="Times New Roman" w:eastAsia="標楷體" w:hAnsi="Times New Roman"/>
          <w:sz w:val="28"/>
          <w:szCs w:val="28"/>
        </w:rPr>
        <w:t>視頻影音顯示。</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需提供醫生遠端連線操作控制帳號</w:t>
      </w:r>
      <w:r>
        <w:rPr>
          <w:rFonts w:ascii="Times New Roman" w:eastAsia="標楷體" w:hAnsi="Times New Roman"/>
          <w:sz w:val="28"/>
          <w:szCs w:val="28"/>
        </w:rPr>
        <w:t xml:space="preserve"> ≥5</w:t>
      </w:r>
      <w:r>
        <w:rPr>
          <w:rFonts w:ascii="Times New Roman" w:eastAsia="標楷體" w:hAnsi="Times New Roman"/>
          <w:sz w:val="28"/>
          <w:szCs w:val="28"/>
        </w:rPr>
        <w:t>組。</w:t>
      </w:r>
    </w:p>
    <w:p w:rsidR="00047C99" w:rsidRDefault="00D46F99">
      <w:pPr>
        <w:numPr>
          <w:ilvl w:val="1"/>
          <w:numId w:val="50"/>
        </w:numPr>
        <w:snapToGrid w:val="0"/>
        <w:spacing w:line="288" w:lineRule="auto"/>
        <w:rPr>
          <w:rFonts w:ascii="Times New Roman" w:eastAsia="標楷體" w:hAnsi="Times New Roman"/>
          <w:sz w:val="28"/>
          <w:szCs w:val="28"/>
        </w:rPr>
      </w:pPr>
      <w:r>
        <w:rPr>
          <w:rFonts w:ascii="Times New Roman" w:eastAsia="標楷體" w:hAnsi="Times New Roman"/>
          <w:sz w:val="28"/>
          <w:szCs w:val="28"/>
        </w:rPr>
        <w:t>高提供無線雙頻</w:t>
      </w:r>
      <w:r>
        <w:rPr>
          <w:rFonts w:ascii="Times New Roman" w:eastAsia="標楷體" w:hAnsi="Times New Roman"/>
          <w:sz w:val="28"/>
          <w:szCs w:val="28"/>
        </w:rPr>
        <w:t>4G</w:t>
      </w:r>
      <w:r>
        <w:rPr>
          <w:rFonts w:ascii="Times New Roman" w:eastAsia="標楷體" w:hAnsi="Times New Roman"/>
          <w:sz w:val="28"/>
          <w:szCs w:val="28"/>
        </w:rPr>
        <w:t>路由器及</w:t>
      </w:r>
      <w:r>
        <w:rPr>
          <w:rFonts w:ascii="Times New Roman" w:eastAsia="標楷體" w:hAnsi="Times New Roman"/>
          <w:sz w:val="28"/>
          <w:szCs w:val="28"/>
        </w:rPr>
        <w:t>4G SIM</w:t>
      </w:r>
      <w:r>
        <w:rPr>
          <w:rFonts w:ascii="Times New Roman" w:eastAsia="標楷體" w:hAnsi="Times New Roman"/>
          <w:sz w:val="28"/>
          <w:szCs w:val="28"/>
        </w:rPr>
        <w:t>卡一組，供遠距連線使用。</w:t>
      </w:r>
    </w:p>
    <w:p w:rsidR="00047C99" w:rsidRDefault="00D46F99">
      <w:pPr>
        <w:numPr>
          <w:ilvl w:val="1"/>
          <w:numId w:val="55"/>
        </w:numPr>
        <w:snapToGrid w:val="0"/>
        <w:spacing w:line="288" w:lineRule="auto"/>
        <w:ind w:left="567" w:hanging="567"/>
        <w:rPr>
          <w:rFonts w:ascii="Times New Roman" w:eastAsia="標楷體" w:hAnsi="Times New Roman"/>
          <w:sz w:val="28"/>
          <w:szCs w:val="28"/>
        </w:rPr>
      </w:pPr>
      <w:r>
        <w:rPr>
          <w:rFonts w:ascii="Times New Roman" w:eastAsia="標楷體" w:hAnsi="Times New Roman"/>
          <w:sz w:val="28"/>
          <w:szCs w:val="28"/>
        </w:rPr>
        <w:t>數位五官檢查鏡組一套，包含：</w:t>
      </w:r>
    </w:p>
    <w:p w:rsidR="00047C99" w:rsidRDefault="00D46F99">
      <w:pPr>
        <w:numPr>
          <w:ilvl w:val="0"/>
          <w:numId w:val="58"/>
        </w:numPr>
        <w:snapToGrid w:val="0"/>
        <w:spacing w:line="288" w:lineRule="auto"/>
        <w:ind w:left="826" w:hanging="220"/>
        <w:rPr>
          <w:rFonts w:ascii="Times New Roman" w:eastAsia="標楷體" w:hAnsi="Times New Roman"/>
          <w:sz w:val="28"/>
          <w:szCs w:val="28"/>
        </w:rPr>
      </w:pPr>
      <w:r>
        <w:rPr>
          <w:rFonts w:ascii="Times New Roman" w:eastAsia="標楷體" w:hAnsi="Times New Roman"/>
          <w:sz w:val="28"/>
          <w:szCs w:val="28"/>
        </w:rPr>
        <w:t>手持式數位五官鏡一組，含</w:t>
      </w:r>
    </w:p>
    <w:p w:rsidR="00047C99" w:rsidRDefault="00D46F99">
      <w:pPr>
        <w:numPr>
          <w:ilvl w:val="2"/>
          <w:numId w:val="50"/>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主機</w:t>
      </w:r>
      <w:r>
        <w:rPr>
          <w:rFonts w:ascii="Times New Roman" w:eastAsia="標楷體" w:hAnsi="Times New Roman"/>
          <w:sz w:val="28"/>
          <w:szCs w:val="28"/>
        </w:rPr>
        <w:t>x1</w:t>
      </w:r>
      <w:r>
        <w:rPr>
          <w:rFonts w:ascii="Times New Roman" w:eastAsia="標楷體" w:hAnsi="Times New Roman"/>
          <w:sz w:val="28"/>
          <w:szCs w:val="28"/>
        </w:rPr>
        <w:t>：僅需更換鏡頭，即可切換耳鏡、口腔鏡、鼻咽內視鏡、皮膚鏡等，供醫師遠端診斷。</w:t>
      </w:r>
    </w:p>
    <w:p w:rsidR="00047C99" w:rsidRDefault="00D46F99">
      <w:pPr>
        <w:numPr>
          <w:ilvl w:val="3"/>
          <w:numId w:val="50"/>
        </w:numPr>
        <w:snapToGrid w:val="0"/>
        <w:spacing w:line="288" w:lineRule="auto"/>
        <w:ind w:left="1344" w:hanging="252"/>
        <w:rPr>
          <w:rFonts w:ascii="Times New Roman" w:eastAsia="標楷體" w:hAnsi="Times New Roman"/>
          <w:sz w:val="28"/>
          <w:szCs w:val="28"/>
        </w:rPr>
      </w:pPr>
      <w:r>
        <w:rPr>
          <w:rFonts w:ascii="Times New Roman" w:eastAsia="標楷體" w:hAnsi="Times New Roman"/>
          <w:sz w:val="28"/>
          <w:szCs w:val="28"/>
        </w:rPr>
        <w:t>具</w:t>
      </w:r>
      <w:r>
        <w:rPr>
          <w:rFonts w:ascii="Times New Roman" w:eastAsia="標楷體" w:hAnsi="Times New Roman"/>
          <w:sz w:val="28"/>
          <w:szCs w:val="28"/>
        </w:rPr>
        <w:t>500</w:t>
      </w:r>
      <w:r>
        <w:rPr>
          <w:rFonts w:ascii="Times New Roman" w:eastAsia="標楷體" w:hAnsi="Times New Roman"/>
          <w:sz w:val="28"/>
          <w:szCs w:val="28"/>
        </w:rPr>
        <w:t>萬畫素高解析畫面及</w:t>
      </w:r>
      <w:r>
        <w:rPr>
          <w:rFonts w:ascii="Times New Roman" w:eastAsia="標楷體" w:hAnsi="Times New Roman"/>
          <w:sz w:val="28"/>
          <w:szCs w:val="28"/>
        </w:rPr>
        <w:t>3.5"</w:t>
      </w:r>
      <w:r>
        <w:rPr>
          <w:rFonts w:ascii="Times New Roman" w:eastAsia="標楷體" w:hAnsi="Times New Roman"/>
          <w:sz w:val="28"/>
          <w:szCs w:val="28"/>
        </w:rPr>
        <w:t>全彩</w:t>
      </w:r>
      <w:r>
        <w:rPr>
          <w:rFonts w:ascii="Times New Roman" w:eastAsia="標楷體" w:hAnsi="Times New Roman"/>
          <w:sz w:val="28"/>
          <w:szCs w:val="28"/>
        </w:rPr>
        <w:t>LCD</w:t>
      </w:r>
      <w:r>
        <w:rPr>
          <w:rFonts w:ascii="Times New Roman" w:eastAsia="標楷體" w:hAnsi="Times New Roman"/>
          <w:sz w:val="28"/>
          <w:szCs w:val="28"/>
        </w:rPr>
        <w:t>觸控螢幕，可按一快速鍵即可立即擷像。</w:t>
      </w:r>
    </w:p>
    <w:p w:rsidR="00047C99" w:rsidRDefault="00D46F99">
      <w:pPr>
        <w:numPr>
          <w:ilvl w:val="3"/>
          <w:numId w:val="50"/>
        </w:numPr>
        <w:snapToGrid w:val="0"/>
        <w:spacing w:line="288" w:lineRule="auto"/>
        <w:ind w:left="1652" w:hanging="546"/>
        <w:rPr>
          <w:rFonts w:ascii="Times New Roman" w:eastAsia="標楷體" w:hAnsi="Times New Roman"/>
          <w:sz w:val="28"/>
          <w:szCs w:val="28"/>
        </w:rPr>
      </w:pPr>
      <w:r>
        <w:rPr>
          <w:rFonts w:ascii="Times New Roman" w:eastAsia="標楷體" w:hAnsi="Times New Roman"/>
          <w:sz w:val="28"/>
          <w:szCs w:val="28"/>
        </w:rPr>
        <w:t>影像輸出為：</w:t>
      </w:r>
      <w:r>
        <w:rPr>
          <w:rFonts w:ascii="Times New Roman" w:eastAsia="標楷體" w:hAnsi="Times New Roman"/>
          <w:sz w:val="28"/>
          <w:szCs w:val="28"/>
        </w:rPr>
        <w:t>AV</w:t>
      </w:r>
      <w:r>
        <w:rPr>
          <w:rFonts w:ascii="Times New Roman" w:eastAsia="標楷體" w:hAnsi="Times New Roman"/>
          <w:sz w:val="28"/>
          <w:szCs w:val="28"/>
        </w:rPr>
        <w:t>端子及</w:t>
      </w:r>
      <w:r>
        <w:rPr>
          <w:rFonts w:ascii="Times New Roman" w:eastAsia="標楷體" w:hAnsi="Times New Roman"/>
          <w:sz w:val="28"/>
          <w:szCs w:val="28"/>
        </w:rPr>
        <w:t>Mini USB</w:t>
      </w:r>
      <w:r>
        <w:rPr>
          <w:rFonts w:ascii="Times New Roman" w:eastAsia="標楷體" w:hAnsi="Times New Roman"/>
          <w:sz w:val="28"/>
          <w:szCs w:val="28"/>
        </w:rPr>
        <w:t>輸出介面，並可經由遠距醫療設備主機連線同步輸出至遠端控制工作站，供醫生遠端診斷。</w:t>
      </w:r>
    </w:p>
    <w:p w:rsidR="00047C99" w:rsidRDefault="00D46F99">
      <w:pPr>
        <w:numPr>
          <w:ilvl w:val="3"/>
          <w:numId w:val="50"/>
        </w:numPr>
        <w:snapToGrid w:val="0"/>
        <w:spacing w:line="288" w:lineRule="auto"/>
        <w:ind w:left="1652" w:hanging="560"/>
        <w:rPr>
          <w:rFonts w:ascii="Times New Roman" w:eastAsia="標楷體" w:hAnsi="Times New Roman"/>
          <w:sz w:val="28"/>
          <w:szCs w:val="28"/>
        </w:rPr>
      </w:pPr>
      <w:r>
        <w:rPr>
          <w:rFonts w:ascii="Times New Roman" w:eastAsia="標楷體" w:hAnsi="Times New Roman"/>
          <w:sz w:val="28"/>
          <w:szCs w:val="28"/>
        </w:rPr>
        <w:t>全新電池可持續使用</w:t>
      </w:r>
      <w:r>
        <w:rPr>
          <w:rFonts w:ascii="Times New Roman" w:eastAsia="標楷體" w:hAnsi="Times New Roman"/>
          <w:sz w:val="28"/>
          <w:szCs w:val="28"/>
        </w:rPr>
        <w:t>3</w:t>
      </w:r>
      <w:r>
        <w:rPr>
          <w:rFonts w:ascii="Times New Roman" w:eastAsia="標楷體" w:hAnsi="Times New Roman"/>
          <w:sz w:val="28"/>
          <w:szCs w:val="28"/>
        </w:rPr>
        <w:t>小時，可直接使用</w:t>
      </w:r>
      <w:r>
        <w:rPr>
          <w:rFonts w:ascii="Times New Roman" w:eastAsia="標楷體" w:hAnsi="Times New Roman"/>
          <w:sz w:val="28"/>
          <w:szCs w:val="28"/>
        </w:rPr>
        <w:t>mini USB</w:t>
      </w:r>
      <w:r>
        <w:rPr>
          <w:rFonts w:ascii="Times New Roman" w:eastAsia="標楷體" w:hAnsi="Times New Roman"/>
          <w:sz w:val="28"/>
          <w:szCs w:val="28"/>
        </w:rPr>
        <w:t>充電。</w:t>
      </w:r>
    </w:p>
    <w:p w:rsidR="00047C99" w:rsidRDefault="00D46F99">
      <w:pPr>
        <w:numPr>
          <w:ilvl w:val="2"/>
          <w:numId w:val="50"/>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耳鏡</w:t>
      </w:r>
      <w:r>
        <w:rPr>
          <w:rFonts w:ascii="Times New Roman" w:eastAsia="標楷體" w:hAnsi="Times New Roman"/>
          <w:sz w:val="28"/>
          <w:szCs w:val="28"/>
        </w:rPr>
        <w:t>x1</w:t>
      </w:r>
      <w:r>
        <w:rPr>
          <w:rFonts w:ascii="Times New Roman" w:eastAsia="標楷體" w:hAnsi="Times New Roman"/>
          <w:sz w:val="28"/>
          <w:szCs w:val="28"/>
        </w:rPr>
        <w:t>：可觀察中耳積水、耳道及鼓膜病變。</w:t>
      </w:r>
    </w:p>
    <w:p w:rsidR="00047C99" w:rsidRDefault="00D46F99">
      <w:pPr>
        <w:numPr>
          <w:ilvl w:val="2"/>
          <w:numId w:val="50"/>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口腔鏡</w:t>
      </w:r>
      <w:r>
        <w:rPr>
          <w:rFonts w:ascii="Times New Roman" w:eastAsia="標楷體" w:hAnsi="Times New Roman"/>
          <w:sz w:val="28"/>
          <w:szCs w:val="28"/>
        </w:rPr>
        <w:t>x1</w:t>
      </w:r>
      <w:r>
        <w:rPr>
          <w:rFonts w:ascii="Times New Roman" w:eastAsia="標楷體" w:hAnsi="Times New Roman"/>
          <w:sz w:val="28"/>
          <w:szCs w:val="28"/>
        </w:rPr>
        <w:t>：可觀察口腔病變。</w:t>
      </w:r>
    </w:p>
    <w:p w:rsidR="00047C99" w:rsidRDefault="00D46F99">
      <w:pPr>
        <w:numPr>
          <w:ilvl w:val="2"/>
          <w:numId w:val="50"/>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鼻咽內視鏡</w:t>
      </w:r>
      <w:r>
        <w:rPr>
          <w:rFonts w:ascii="Times New Roman" w:eastAsia="標楷體" w:hAnsi="Times New Roman"/>
          <w:sz w:val="28"/>
          <w:szCs w:val="28"/>
        </w:rPr>
        <w:t>x1</w:t>
      </w:r>
      <w:r>
        <w:rPr>
          <w:rFonts w:ascii="Times New Roman" w:eastAsia="標楷體" w:hAnsi="Times New Roman"/>
          <w:sz w:val="28"/>
          <w:szCs w:val="28"/>
        </w:rPr>
        <w:t>：可觀察喉嚨發炎病變。</w:t>
      </w:r>
    </w:p>
    <w:p w:rsidR="00047C99" w:rsidRDefault="00D46F99">
      <w:pPr>
        <w:numPr>
          <w:ilvl w:val="3"/>
          <w:numId w:val="50"/>
        </w:numPr>
        <w:snapToGrid w:val="0"/>
        <w:spacing w:line="288" w:lineRule="auto"/>
        <w:ind w:hanging="708"/>
        <w:rPr>
          <w:rFonts w:ascii="Times New Roman" w:eastAsia="標楷體" w:hAnsi="Times New Roman"/>
          <w:sz w:val="28"/>
          <w:szCs w:val="28"/>
        </w:rPr>
      </w:pPr>
      <w:r>
        <w:rPr>
          <w:rFonts w:ascii="Times New Roman" w:eastAsia="標楷體" w:hAnsi="Times New Roman"/>
          <w:sz w:val="28"/>
          <w:szCs w:val="28"/>
        </w:rPr>
        <w:t>軟式鼻咽內視鏡</w:t>
      </w:r>
      <w:r>
        <w:rPr>
          <w:rFonts w:ascii="Times New Roman" w:eastAsia="標楷體" w:hAnsi="Times New Roman"/>
          <w:sz w:val="28"/>
          <w:szCs w:val="28"/>
        </w:rPr>
        <w:t>x2</w:t>
      </w:r>
      <w:r>
        <w:rPr>
          <w:rFonts w:ascii="Times New Roman" w:eastAsia="標楷體" w:hAnsi="Times New Roman"/>
          <w:sz w:val="28"/>
          <w:szCs w:val="28"/>
        </w:rPr>
        <w:t>。</w:t>
      </w:r>
    </w:p>
    <w:p w:rsidR="00047C99" w:rsidRDefault="00D46F99">
      <w:pPr>
        <w:numPr>
          <w:ilvl w:val="3"/>
          <w:numId w:val="50"/>
        </w:numPr>
        <w:snapToGrid w:val="0"/>
        <w:spacing w:line="288" w:lineRule="auto"/>
        <w:ind w:hanging="694"/>
        <w:rPr>
          <w:rFonts w:ascii="Times New Roman" w:eastAsia="標楷體" w:hAnsi="Times New Roman"/>
          <w:sz w:val="28"/>
          <w:szCs w:val="28"/>
        </w:rPr>
      </w:pPr>
      <w:r>
        <w:rPr>
          <w:rFonts w:ascii="Times New Roman" w:eastAsia="標楷體" w:hAnsi="Times New Roman"/>
          <w:sz w:val="28"/>
          <w:szCs w:val="28"/>
        </w:rPr>
        <w:t>硬式鼻咽內視鏡</w:t>
      </w:r>
      <w:r>
        <w:rPr>
          <w:rFonts w:ascii="Times New Roman" w:eastAsia="標楷體" w:hAnsi="Times New Roman"/>
          <w:sz w:val="28"/>
          <w:szCs w:val="28"/>
        </w:rPr>
        <w:t>x2</w:t>
      </w:r>
      <w:r>
        <w:rPr>
          <w:rFonts w:ascii="Times New Roman" w:eastAsia="標楷體" w:hAnsi="Times New Roman"/>
          <w:sz w:val="28"/>
          <w:szCs w:val="28"/>
        </w:rPr>
        <w:t>。</w:t>
      </w:r>
    </w:p>
    <w:p w:rsidR="00047C99" w:rsidRDefault="00D46F99">
      <w:pPr>
        <w:numPr>
          <w:ilvl w:val="2"/>
          <w:numId w:val="50"/>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皮膚鏡</w:t>
      </w:r>
      <w:r>
        <w:rPr>
          <w:rFonts w:ascii="Times New Roman" w:eastAsia="標楷體" w:hAnsi="Times New Roman"/>
          <w:sz w:val="28"/>
          <w:szCs w:val="28"/>
        </w:rPr>
        <w:t>x1</w:t>
      </w:r>
      <w:r>
        <w:rPr>
          <w:rFonts w:ascii="Times New Roman" w:eastAsia="標楷體" w:hAnsi="Times New Roman"/>
          <w:sz w:val="28"/>
          <w:szCs w:val="28"/>
        </w:rPr>
        <w:t>：可觀察皮膚病變。</w:t>
      </w:r>
    </w:p>
    <w:p w:rsidR="00047C99" w:rsidRDefault="00D46F99">
      <w:pPr>
        <w:numPr>
          <w:ilvl w:val="2"/>
          <w:numId w:val="50"/>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提供數位相機一台可記錄大區域皮膚病變。</w:t>
      </w:r>
    </w:p>
    <w:p w:rsidR="00047C99" w:rsidRDefault="00D46F99">
      <w:pPr>
        <w:numPr>
          <w:ilvl w:val="0"/>
          <w:numId w:val="58"/>
        </w:numPr>
        <w:snapToGrid w:val="0"/>
        <w:spacing w:line="288" w:lineRule="auto"/>
        <w:ind w:left="826" w:hanging="220"/>
        <w:rPr>
          <w:rFonts w:ascii="Times New Roman" w:eastAsia="標楷體" w:hAnsi="Times New Roman"/>
          <w:sz w:val="28"/>
          <w:szCs w:val="28"/>
        </w:rPr>
      </w:pPr>
      <w:r>
        <w:rPr>
          <w:rFonts w:ascii="Times New Roman" w:eastAsia="標楷體" w:hAnsi="Times New Roman"/>
          <w:sz w:val="28"/>
          <w:szCs w:val="28"/>
        </w:rPr>
        <w:t>自動對焦免散瞳眼底鏡一組，包含：</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主機：僅需更換鏡頭，即可切換眼底鏡、裂隙燈鏡頭及眼表鏡，供醫師遠端觀察眼睛病變。</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具</w:t>
      </w:r>
      <w:r>
        <w:rPr>
          <w:rFonts w:ascii="Times New Roman" w:eastAsia="標楷體" w:hAnsi="Times New Roman"/>
          <w:sz w:val="28"/>
          <w:szCs w:val="28"/>
        </w:rPr>
        <w:t>500</w:t>
      </w:r>
      <w:r>
        <w:rPr>
          <w:rFonts w:ascii="Times New Roman" w:eastAsia="標楷體" w:hAnsi="Times New Roman"/>
          <w:sz w:val="28"/>
          <w:szCs w:val="28"/>
        </w:rPr>
        <w:t>萬畫素高解析畫面及</w:t>
      </w:r>
      <w:r>
        <w:rPr>
          <w:rFonts w:ascii="Times New Roman" w:eastAsia="標楷體" w:hAnsi="Times New Roman"/>
          <w:sz w:val="28"/>
          <w:szCs w:val="28"/>
        </w:rPr>
        <w:t>3.5"</w:t>
      </w:r>
      <w:r>
        <w:rPr>
          <w:rFonts w:ascii="Times New Roman" w:eastAsia="標楷體" w:hAnsi="Times New Roman"/>
          <w:sz w:val="28"/>
          <w:szCs w:val="28"/>
        </w:rPr>
        <w:t>全彩</w:t>
      </w:r>
      <w:r>
        <w:rPr>
          <w:rFonts w:ascii="Times New Roman" w:eastAsia="標楷體" w:hAnsi="Times New Roman"/>
          <w:sz w:val="28"/>
          <w:szCs w:val="28"/>
        </w:rPr>
        <w:t>LCD</w:t>
      </w:r>
      <w:r>
        <w:rPr>
          <w:rFonts w:ascii="Times New Roman" w:eastAsia="標楷體" w:hAnsi="Times New Roman"/>
          <w:sz w:val="28"/>
          <w:szCs w:val="28"/>
        </w:rPr>
        <w:t>觸控螢幕，可按一快速鍵即可立即擷像。</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影像輸出為：</w:t>
      </w:r>
      <w:r>
        <w:rPr>
          <w:rFonts w:ascii="Times New Roman" w:eastAsia="標楷體" w:hAnsi="Times New Roman"/>
          <w:sz w:val="28"/>
          <w:szCs w:val="28"/>
        </w:rPr>
        <w:t>AV</w:t>
      </w:r>
      <w:r>
        <w:rPr>
          <w:rFonts w:ascii="Times New Roman" w:eastAsia="標楷體" w:hAnsi="Times New Roman"/>
          <w:sz w:val="28"/>
          <w:szCs w:val="28"/>
        </w:rPr>
        <w:t>端子及</w:t>
      </w:r>
      <w:r>
        <w:rPr>
          <w:rFonts w:ascii="Times New Roman" w:eastAsia="標楷體" w:hAnsi="Times New Roman"/>
          <w:sz w:val="28"/>
          <w:szCs w:val="28"/>
        </w:rPr>
        <w:t>Mini USB</w:t>
      </w:r>
      <w:r>
        <w:rPr>
          <w:rFonts w:ascii="Times New Roman" w:eastAsia="標楷體" w:hAnsi="Times New Roman"/>
          <w:sz w:val="28"/>
          <w:szCs w:val="28"/>
        </w:rPr>
        <w:t>輸出介面，並可經由遠距醫療設備主機連線同步輸出至遠端控制工作站，供醫生遠端診斷。</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全新電池可持續使用</w:t>
      </w:r>
      <w:r>
        <w:rPr>
          <w:rFonts w:ascii="Times New Roman" w:eastAsia="標楷體" w:hAnsi="Times New Roman"/>
          <w:sz w:val="28"/>
          <w:szCs w:val="28"/>
        </w:rPr>
        <w:t>3</w:t>
      </w:r>
      <w:r>
        <w:rPr>
          <w:rFonts w:ascii="Times New Roman" w:eastAsia="標楷體" w:hAnsi="Times New Roman"/>
          <w:sz w:val="28"/>
          <w:szCs w:val="28"/>
        </w:rPr>
        <w:t>小時，可直接使用</w:t>
      </w:r>
      <w:r>
        <w:rPr>
          <w:rFonts w:ascii="Times New Roman" w:eastAsia="標楷體" w:hAnsi="Times New Roman"/>
          <w:sz w:val="28"/>
          <w:szCs w:val="28"/>
        </w:rPr>
        <w:t>mini USB</w:t>
      </w:r>
      <w:r>
        <w:rPr>
          <w:rFonts w:ascii="Times New Roman" w:eastAsia="標楷體" w:hAnsi="Times New Roman"/>
          <w:sz w:val="28"/>
          <w:szCs w:val="28"/>
        </w:rPr>
        <w:t>充電。</w:t>
      </w:r>
      <w:r>
        <w:rPr>
          <w:rFonts w:ascii="Times New Roman" w:eastAsia="標楷體" w:hAnsi="Times New Roman"/>
          <w:sz w:val="28"/>
          <w:szCs w:val="28"/>
        </w:rPr>
        <w:t xml:space="preserve"> </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眼底鏡具</w:t>
      </w:r>
      <w:r>
        <w:rPr>
          <w:rFonts w:ascii="Times New Roman" w:eastAsia="標楷體" w:hAnsi="Times New Roman"/>
          <w:sz w:val="28"/>
          <w:szCs w:val="28"/>
        </w:rPr>
        <w:t>≥45</w:t>
      </w:r>
      <w:r>
        <w:rPr>
          <w:rFonts w:ascii="Times New Roman" w:eastAsia="標楷體" w:hAnsi="Times New Roman"/>
          <w:sz w:val="28"/>
          <w:szCs w:val="28"/>
        </w:rPr>
        <w:t>度廣角視野，屈光度</w:t>
      </w:r>
      <w:r>
        <w:rPr>
          <w:rFonts w:ascii="Times New Roman" w:eastAsia="標楷體" w:hAnsi="Times New Roman"/>
          <w:sz w:val="28"/>
          <w:szCs w:val="28"/>
        </w:rPr>
        <w:t xml:space="preserve"> -20</w:t>
      </w:r>
      <w:r>
        <w:rPr>
          <w:rFonts w:ascii="Times New Roman" w:eastAsia="標楷體" w:hAnsi="Times New Roman"/>
          <w:sz w:val="28"/>
          <w:szCs w:val="28"/>
        </w:rPr>
        <w:t>到</w:t>
      </w:r>
      <w:r>
        <w:rPr>
          <w:rFonts w:ascii="Times New Roman" w:eastAsia="標楷體" w:hAnsi="Times New Roman"/>
          <w:sz w:val="28"/>
          <w:szCs w:val="28"/>
        </w:rPr>
        <w:t>+20D</w:t>
      </w:r>
      <w:r>
        <w:rPr>
          <w:rFonts w:ascii="Times New Roman" w:eastAsia="標楷體" w:hAnsi="Times New Roman"/>
          <w:sz w:val="28"/>
          <w:szCs w:val="28"/>
        </w:rPr>
        <w:t>。</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具檢查用下巴支架。</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裂隙燈：裂隙尺寸</w:t>
      </w:r>
      <w:r>
        <w:rPr>
          <w:rFonts w:ascii="Times New Roman" w:eastAsia="標楷體" w:hAnsi="Times New Roman"/>
          <w:sz w:val="28"/>
          <w:szCs w:val="28"/>
        </w:rPr>
        <w:t xml:space="preserve"> 0.2*10 mm</w:t>
      </w:r>
      <w:r>
        <w:rPr>
          <w:rFonts w:ascii="Times New Roman" w:eastAsia="標楷體" w:hAnsi="Times New Roman"/>
          <w:sz w:val="28"/>
          <w:szCs w:val="28"/>
        </w:rPr>
        <w:t>，濾鏡：藍</w:t>
      </w:r>
      <w:r>
        <w:rPr>
          <w:rFonts w:ascii="Times New Roman" w:eastAsia="標楷體" w:hAnsi="Times New Roman"/>
          <w:sz w:val="28"/>
          <w:szCs w:val="28"/>
        </w:rPr>
        <w:t>/</w:t>
      </w:r>
      <w:r>
        <w:rPr>
          <w:rFonts w:ascii="Times New Roman" w:eastAsia="標楷體" w:hAnsi="Times New Roman"/>
          <w:sz w:val="28"/>
          <w:szCs w:val="28"/>
        </w:rPr>
        <w:t>綠。</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眼前鏡</w:t>
      </w:r>
      <w:r>
        <w:rPr>
          <w:rFonts w:ascii="Times New Roman" w:eastAsia="標楷體" w:hAnsi="Times New Roman"/>
          <w:sz w:val="28"/>
          <w:szCs w:val="28"/>
        </w:rPr>
        <w:t xml:space="preserve">: </w:t>
      </w:r>
      <w:r>
        <w:rPr>
          <w:rFonts w:ascii="Times New Roman" w:eastAsia="標楷體" w:hAnsi="Times New Roman"/>
          <w:sz w:val="28"/>
          <w:szCs w:val="28"/>
        </w:rPr>
        <w:t>視角</w:t>
      </w:r>
      <w:r>
        <w:rPr>
          <w:rFonts w:ascii="Times New Roman" w:eastAsia="標楷體" w:hAnsi="Times New Roman"/>
          <w:sz w:val="28"/>
          <w:szCs w:val="28"/>
        </w:rPr>
        <w:t>21</w:t>
      </w:r>
      <w:r>
        <w:rPr>
          <w:rFonts w:ascii="Times New Roman" w:eastAsia="標楷體" w:hAnsi="Times New Roman"/>
          <w:sz w:val="28"/>
          <w:szCs w:val="28"/>
        </w:rPr>
        <w:t>度，工作範園：</w:t>
      </w:r>
      <w:r>
        <w:rPr>
          <w:rFonts w:ascii="Times New Roman" w:eastAsia="標楷體" w:hAnsi="Times New Roman"/>
          <w:sz w:val="28"/>
          <w:szCs w:val="28"/>
        </w:rPr>
        <w:t>56-65 mm</w:t>
      </w:r>
      <w:r>
        <w:rPr>
          <w:rFonts w:ascii="Times New Roman" w:eastAsia="標楷體" w:hAnsi="Times New Roman"/>
          <w:sz w:val="28"/>
          <w:szCs w:val="28"/>
        </w:rPr>
        <w:t>。</w:t>
      </w:r>
    </w:p>
    <w:p w:rsidR="00047C99" w:rsidRDefault="00D46F99">
      <w:pPr>
        <w:numPr>
          <w:ilvl w:val="0"/>
          <w:numId w:val="59"/>
        </w:numPr>
        <w:snapToGrid w:val="0"/>
        <w:spacing w:line="288" w:lineRule="auto"/>
        <w:ind w:left="1232" w:hanging="381"/>
        <w:rPr>
          <w:rFonts w:ascii="Times New Roman" w:eastAsia="標楷體" w:hAnsi="Times New Roman"/>
          <w:sz w:val="28"/>
          <w:szCs w:val="28"/>
        </w:rPr>
      </w:pPr>
      <w:r>
        <w:rPr>
          <w:rFonts w:ascii="Times New Roman" w:eastAsia="標楷體" w:hAnsi="Times New Roman"/>
          <w:sz w:val="28"/>
          <w:szCs w:val="28"/>
        </w:rPr>
        <w:t>提供眼壓計</w:t>
      </w:r>
      <w:r>
        <w:rPr>
          <w:rFonts w:ascii="Times New Roman" w:eastAsia="標楷體" w:hAnsi="Times New Roman"/>
          <w:sz w:val="28"/>
          <w:szCs w:val="28"/>
        </w:rPr>
        <w:t>x1</w:t>
      </w:r>
      <w:r>
        <w:rPr>
          <w:rFonts w:ascii="Times New Roman" w:eastAsia="標楷體" w:hAnsi="Times New Roman"/>
          <w:sz w:val="28"/>
          <w:szCs w:val="28"/>
        </w:rPr>
        <w:t>組，具開機自我測試、單鍵操作測量、液晶螢幕顯示眼壓值</w:t>
      </w:r>
      <w:r>
        <w:rPr>
          <w:rFonts w:ascii="Times New Roman" w:eastAsia="標楷體" w:hAnsi="Times New Roman"/>
          <w:sz w:val="28"/>
          <w:szCs w:val="28"/>
        </w:rPr>
        <w:t>IOP</w:t>
      </w:r>
      <w:r>
        <w:rPr>
          <w:rFonts w:ascii="Times New Roman" w:eastAsia="標楷體" w:hAnsi="Times New Roman"/>
          <w:sz w:val="28"/>
          <w:szCs w:val="28"/>
        </w:rPr>
        <w:t>及電池狀況等功能。</w:t>
      </w:r>
    </w:p>
    <w:p w:rsidR="00047C99" w:rsidRDefault="00D46F99">
      <w:pPr>
        <w:numPr>
          <w:ilvl w:val="0"/>
          <w:numId w:val="58"/>
        </w:numPr>
        <w:snapToGrid w:val="0"/>
        <w:spacing w:line="288" w:lineRule="auto"/>
        <w:ind w:left="826" w:hanging="220"/>
      </w:pPr>
      <w:r>
        <w:rPr>
          <w:rFonts w:ascii="Times New Roman" w:eastAsia="標楷體" w:hAnsi="Times New Roman"/>
          <w:sz w:val="28"/>
          <w:szCs w:val="28"/>
        </w:rPr>
        <w:t>皮膚科冷凍噴槍。</w:t>
      </w:r>
    </w:p>
    <w:sectPr w:rsidR="00047C99">
      <w:footerReference w:type="default" r:id="rId9"/>
      <w:pgSz w:w="11906" w:h="16838"/>
      <w:pgMar w:top="1418" w:right="1418" w:bottom="1418"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46F99">
      <w:r>
        <w:separator/>
      </w:r>
    </w:p>
  </w:endnote>
  <w:endnote w:type="continuationSeparator" w:id="0">
    <w:p w:rsidR="00000000" w:rsidRDefault="00D4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C0" w:rsidRDefault="00D46F99">
    <w:pPr>
      <w:pStyle w:val="a6"/>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C0" w:rsidRDefault="00D46F99">
    <w:pPr>
      <w:pStyle w:val="a6"/>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C0" w:rsidRDefault="00D46F99">
    <w:pPr>
      <w:pStyle w:val="a6"/>
      <w:jc w:val="center"/>
    </w:pPr>
    <w:r>
      <w:rPr>
        <w:lang w:val="zh-TW"/>
      </w:rPr>
      <w:fldChar w:fldCharType="begin"/>
    </w:r>
    <w:r>
      <w:rPr>
        <w:lang w:val="zh-TW"/>
      </w:rPr>
      <w:instrText xml:space="preserve"> PAGE </w:instrText>
    </w:r>
    <w:r>
      <w:rPr>
        <w:lang w:val="zh-TW"/>
      </w:rPr>
      <w:fldChar w:fldCharType="separate"/>
    </w:r>
    <w:r>
      <w:rPr>
        <w:lang w:val="zh-TW"/>
      </w:rPr>
      <w:t>16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46F99">
      <w:r>
        <w:rPr>
          <w:color w:val="000000"/>
        </w:rPr>
        <w:separator/>
      </w:r>
    </w:p>
  </w:footnote>
  <w:footnote w:type="continuationSeparator" w:id="0">
    <w:p w:rsidR="00000000" w:rsidRDefault="00D4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B35"/>
    <w:multiLevelType w:val="multilevel"/>
    <w:tmpl w:val="C7BCF32E"/>
    <w:lvl w:ilvl="0">
      <w:start w:val="1"/>
      <w:numFmt w:val="decimal"/>
      <w:lvlText w:val="(%1)"/>
      <w:lvlJc w:val="left"/>
      <w:pPr>
        <w:ind w:left="2445"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9B0A46"/>
    <w:multiLevelType w:val="multilevel"/>
    <w:tmpl w:val="BB4AADCC"/>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4D216C7"/>
    <w:multiLevelType w:val="multilevel"/>
    <w:tmpl w:val="1D8A8138"/>
    <w:styleLink w:val="WWOutlineListStyle"/>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3" w15:restartNumberingAfterBreak="0">
    <w:nsid w:val="08BD79D2"/>
    <w:multiLevelType w:val="multilevel"/>
    <w:tmpl w:val="5B02C8AE"/>
    <w:lvl w:ilvl="0">
      <w:start w:val="1"/>
      <w:numFmt w:val="taiwaneseCountingThousand"/>
      <w:lvlText w:val="(%1)"/>
      <w:lvlJc w:val="left"/>
      <w:pPr>
        <w:ind w:left="1288" w:hanging="720"/>
      </w:pPr>
      <w:rPr>
        <w:rFonts w:ascii="Times New Roman" w:eastAsia="標楷體" w:hAnsi="Times New Roman" w:cs="Times New Roman"/>
        <w:color w:val="auto"/>
      </w:rPr>
    </w:lvl>
    <w:lvl w:ilvl="1">
      <w:start w:val="1"/>
      <w:numFmt w:val="decimal"/>
      <w:lvlText w:val="%2、"/>
      <w:lvlJc w:val="left"/>
      <w:pPr>
        <w:ind w:left="1571" w:hanging="720"/>
      </w:pPr>
      <w:rPr>
        <w:rFonts w:ascii="標楷體" w:eastAsia="標楷體" w:hAnsi="標楷體"/>
        <w:color w:val="FF0000"/>
      </w:rPr>
    </w:lvl>
    <w:lvl w:ilvl="2">
      <w:start w:val="1"/>
      <w:numFmt w:val="decimalFullWidth"/>
      <w:lvlText w:val="%3、"/>
      <w:lvlJc w:val="left"/>
      <w:pPr>
        <w:ind w:left="1965" w:hanging="720"/>
      </w:pPr>
    </w:lvl>
    <w:lvl w:ilvl="3">
      <w:start w:val="1"/>
      <w:numFmt w:val="decimal"/>
      <w:lvlText w:val="(%4)"/>
      <w:lvlJc w:val="left"/>
      <w:pPr>
        <w:ind w:left="2445" w:hanging="72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4" w15:restartNumberingAfterBreak="0">
    <w:nsid w:val="0A602C8F"/>
    <w:multiLevelType w:val="multilevel"/>
    <w:tmpl w:val="2CDA0A2C"/>
    <w:lvl w:ilvl="0">
      <w:start w:val="1"/>
      <w:numFmt w:val="taiwaneseCountingThousand"/>
      <w:lvlText w:val="(%1)"/>
      <w:lvlJc w:val="left"/>
      <w:pPr>
        <w:ind w:left="1473" w:hanging="480"/>
      </w:pPr>
      <w:rPr>
        <w:rFonts w:ascii="Times New Roman" w:eastAsia="標楷體" w:hAnsi="Times New Roman" w:cs="Times New Roman"/>
        <w:b w:val="0"/>
        <w:color w:val="auto"/>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5" w15:restartNumberingAfterBreak="0">
    <w:nsid w:val="0A8305B9"/>
    <w:multiLevelType w:val="multilevel"/>
    <w:tmpl w:val="58D8AFA8"/>
    <w:lvl w:ilvl="0">
      <w:start w:val="1"/>
      <w:numFmt w:val="decimal"/>
      <w:lvlText w:val="(%1)"/>
      <w:lvlJc w:val="left"/>
      <w:pPr>
        <w:ind w:left="1854" w:hanging="720"/>
      </w:pPr>
      <w:rPr>
        <w:color w:val="auto"/>
        <w:sz w:val="28"/>
        <w:szCs w:val="28"/>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15:restartNumberingAfterBreak="0">
    <w:nsid w:val="0D4D7BA9"/>
    <w:multiLevelType w:val="multilevel"/>
    <w:tmpl w:val="8B02364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7" w15:restartNumberingAfterBreak="0">
    <w:nsid w:val="0E5C0165"/>
    <w:multiLevelType w:val="multilevel"/>
    <w:tmpl w:val="48FE91AE"/>
    <w:styleLink w:val="WWOutlineListStyle7"/>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8" w15:restartNumberingAfterBreak="0">
    <w:nsid w:val="10692E32"/>
    <w:multiLevelType w:val="multilevel"/>
    <w:tmpl w:val="BED8FC60"/>
    <w:lvl w:ilvl="0">
      <w:start w:val="1"/>
      <w:numFmt w:val="taiwaneseCountingThousand"/>
      <w:suff w:val="nothing"/>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9" w15:restartNumberingAfterBreak="0">
    <w:nsid w:val="15D962EA"/>
    <w:multiLevelType w:val="multilevel"/>
    <w:tmpl w:val="FA063C7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7042D7F"/>
    <w:multiLevelType w:val="multilevel"/>
    <w:tmpl w:val="233E8100"/>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1" w15:restartNumberingAfterBreak="0">
    <w:nsid w:val="1C395F88"/>
    <w:multiLevelType w:val="multilevel"/>
    <w:tmpl w:val="6292D860"/>
    <w:lvl w:ilvl="0">
      <w:start w:val="1"/>
      <w:numFmt w:val="taiwaneseCountingThousand"/>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2" w15:restartNumberingAfterBreak="0">
    <w:nsid w:val="213824BD"/>
    <w:multiLevelType w:val="multilevel"/>
    <w:tmpl w:val="1F346CE6"/>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1855"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3" w15:restartNumberingAfterBreak="0">
    <w:nsid w:val="21404109"/>
    <w:multiLevelType w:val="multilevel"/>
    <w:tmpl w:val="51BAD20E"/>
    <w:lvl w:ilvl="0">
      <w:start w:val="1"/>
      <w:numFmt w:val="taiwaneseCountingThousand"/>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4" w15:restartNumberingAfterBreak="0">
    <w:nsid w:val="214461CB"/>
    <w:multiLevelType w:val="multilevel"/>
    <w:tmpl w:val="EF8C6556"/>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5" w15:restartNumberingAfterBreak="0">
    <w:nsid w:val="21EC1F30"/>
    <w:multiLevelType w:val="multilevel"/>
    <w:tmpl w:val="3D4844A0"/>
    <w:styleLink w:val="WWOutlineListStyle8"/>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16" w15:restartNumberingAfterBreak="0">
    <w:nsid w:val="246D30D9"/>
    <w:multiLevelType w:val="multilevel"/>
    <w:tmpl w:val="59F6AECA"/>
    <w:lvl w:ilvl="0">
      <w:start w:val="1"/>
      <w:numFmt w:val="taiwaneseCountingThousand"/>
      <w:lvlText w:val="%1、"/>
      <w:lvlJc w:val="left"/>
      <w:pPr>
        <w:ind w:left="480" w:hanging="480"/>
      </w:pPr>
      <w:rPr>
        <w:color w:val="auto"/>
        <w:lang w:val="en-US"/>
      </w:rPr>
    </w:lvl>
    <w:lvl w:ilvl="1">
      <w:start w:val="1"/>
      <w:numFmt w:val="taiwaneseCountingThousand"/>
      <w:lvlText w:val="%2、"/>
      <w:lvlJc w:val="left"/>
      <w:pPr>
        <w:ind w:left="960" w:hanging="480"/>
      </w:pPr>
      <w:rPr>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8255806"/>
    <w:multiLevelType w:val="multilevel"/>
    <w:tmpl w:val="555AC248"/>
    <w:styleLink w:val="WWOutlineListStyle14"/>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18" w15:restartNumberingAfterBreak="0">
    <w:nsid w:val="28F86CFA"/>
    <w:multiLevelType w:val="multilevel"/>
    <w:tmpl w:val="FBB88368"/>
    <w:lvl w:ilvl="0">
      <w:start w:val="1"/>
      <w:numFmt w:val="taiwaneseCountingThousand"/>
      <w:lvlText w:val="(%1)"/>
      <w:lvlJc w:val="left"/>
      <w:pPr>
        <w:ind w:left="1288" w:hanging="720"/>
      </w:pPr>
      <w:rPr>
        <w:strike w:val="0"/>
        <w:dstrike w:val="0"/>
        <w:color w:val="auto"/>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9" w15:restartNumberingAfterBreak="0">
    <w:nsid w:val="2A01303E"/>
    <w:multiLevelType w:val="multilevel"/>
    <w:tmpl w:val="F112E078"/>
    <w:lvl w:ilvl="0">
      <w:start w:val="12"/>
      <w:numFmt w:val="taiwaneseCountingThousand"/>
      <w:lvlText w:val="%1、"/>
      <w:lvlJc w:val="left"/>
      <w:pPr>
        <w:ind w:left="480" w:hanging="480"/>
      </w:pPr>
      <w:rPr>
        <w:color w:val="auto"/>
        <w:u w:val="none"/>
        <w:shd w:val="clear" w:color="auto" w:fill="auto"/>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lowerLetter"/>
      <w:suff w:val="nothing"/>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A594241"/>
    <w:multiLevelType w:val="multilevel"/>
    <w:tmpl w:val="19529F94"/>
    <w:lvl w:ilvl="0">
      <w:start w:val="1"/>
      <w:numFmt w:val="decimal"/>
      <w:lvlText w:val="%1."/>
      <w:lvlJc w:val="left"/>
      <w:pPr>
        <w:ind w:left="1778" w:hanging="36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1" w15:restartNumberingAfterBreak="0">
    <w:nsid w:val="2BD65F03"/>
    <w:multiLevelType w:val="multilevel"/>
    <w:tmpl w:val="8B5E3C8C"/>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2" w15:restartNumberingAfterBreak="0">
    <w:nsid w:val="2C241304"/>
    <w:multiLevelType w:val="multilevel"/>
    <w:tmpl w:val="653E8EEC"/>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3" w15:restartNumberingAfterBreak="0">
    <w:nsid w:val="2C5021BC"/>
    <w:multiLevelType w:val="multilevel"/>
    <w:tmpl w:val="A7CCB5C2"/>
    <w:lvl w:ilvl="0">
      <w:start w:val="1"/>
      <w:numFmt w:val="decimal"/>
      <w:lvlText w:val="(%1)"/>
      <w:lvlJc w:val="left"/>
      <w:pPr>
        <w:ind w:left="1854" w:hanging="720"/>
      </w:pPr>
      <w:rPr>
        <w:color w:val="auto"/>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4" w15:restartNumberingAfterBreak="0">
    <w:nsid w:val="30266A70"/>
    <w:multiLevelType w:val="multilevel"/>
    <w:tmpl w:val="3146B4F6"/>
    <w:styleLink w:val="WWOutlineListStyle2"/>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25" w15:restartNumberingAfterBreak="0">
    <w:nsid w:val="30376F4D"/>
    <w:multiLevelType w:val="multilevel"/>
    <w:tmpl w:val="470AC9FA"/>
    <w:styleLink w:val="WWOutlineListStyle6"/>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26" w15:restartNumberingAfterBreak="0">
    <w:nsid w:val="312D5761"/>
    <w:multiLevelType w:val="multilevel"/>
    <w:tmpl w:val="CDD266AC"/>
    <w:styleLink w:val="WWOutlineListStyle12"/>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27" w15:restartNumberingAfterBreak="0">
    <w:nsid w:val="357F7E60"/>
    <w:multiLevelType w:val="multilevel"/>
    <w:tmpl w:val="E48081F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6EB0FCD"/>
    <w:multiLevelType w:val="multilevel"/>
    <w:tmpl w:val="C9008F02"/>
    <w:styleLink w:val="WWOutlineListStyle11"/>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29" w15:restartNumberingAfterBreak="0">
    <w:nsid w:val="383466E9"/>
    <w:multiLevelType w:val="multilevel"/>
    <w:tmpl w:val="A5C058BE"/>
    <w:lvl w:ilvl="0">
      <w:start w:val="1"/>
      <w:numFmt w:val="taiwaneseCountingThousand"/>
      <w:suff w:val="nothing"/>
      <w:lvlText w:val="(%1)"/>
      <w:lvlJc w:val="left"/>
      <w:pPr>
        <w:ind w:left="1284" w:hanging="720"/>
      </w:pPr>
      <w:rPr>
        <w:rFonts w:ascii="標楷體" w:eastAsia="標楷體" w:hAnsi="標楷體"/>
        <w:strike w:val="0"/>
        <w:dstrike w:val="0"/>
        <w:color w:val="auto"/>
        <w:sz w:val="28"/>
      </w:rPr>
    </w:lvl>
    <w:lvl w:ilvl="1">
      <w:start w:val="1"/>
      <w:numFmt w:val="taiwaneseCountingThousand"/>
      <w:lvlText w:val="%2、"/>
      <w:lvlJc w:val="left"/>
      <w:pPr>
        <w:ind w:left="2004" w:hanging="96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30" w15:restartNumberingAfterBreak="0">
    <w:nsid w:val="3A0768F4"/>
    <w:multiLevelType w:val="multilevel"/>
    <w:tmpl w:val="6F0A5310"/>
    <w:lvl w:ilvl="0">
      <w:start w:val="1"/>
      <w:numFmt w:val="decimal"/>
      <w:lvlText w:val="(%1)"/>
      <w:lvlJc w:val="left"/>
      <w:pPr>
        <w:ind w:left="1854" w:hanging="720"/>
      </w:pPr>
      <w:rPr>
        <w:color w:val="auto"/>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1" w15:restartNumberingAfterBreak="0">
    <w:nsid w:val="3B6F615D"/>
    <w:multiLevelType w:val="multilevel"/>
    <w:tmpl w:val="0F4AEF34"/>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2" w15:restartNumberingAfterBreak="0">
    <w:nsid w:val="3C5D6C9A"/>
    <w:multiLevelType w:val="multilevel"/>
    <w:tmpl w:val="1A2EAFF2"/>
    <w:styleLink w:val="WWOutlineListStyle3"/>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33" w15:restartNumberingAfterBreak="0">
    <w:nsid w:val="3CFE26CA"/>
    <w:multiLevelType w:val="multilevel"/>
    <w:tmpl w:val="AF246356"/>
    <w:lvl w:ilvl="0">
      <w:start w:val="1"/>
      <w:numFmt w:val="decimal"/>
      <w:lvlText w:val="(%1)"/>
      <w:lvlJc w:val="left"/>
      <w:pPr>
        <w:ind w:left="1854" w:hanging="720"/>
      </w:pPr>
      <w:rPr>
        <w:color w:val="auto"/>
        <w:u w:val="none"/>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4" w15:restartNumberingAfterBreak="0">
    <w:nsid w:val="3F665AB9"/>
    <w:multiLevelType w:val="multilevel"/>
    <w:tmpl w:val="70141920"/>
    <w:lvl w:ilvl="0">
      <w:start w:val="1"/>
      <w:numFmt w:val="taiwaneseCountingThousand"/>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5" w15:restartNumberingAfterBreak="0">
    <w:nsid w:val="41AB10FE"/>
    <w:multiLevelType w:val="multilevel"/>
    <w:tmpl w:val="155E07A2"/>
    <w:styleLink w:val="WWOutlineListStyle9"/>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36" w15:restartNumberingAfterBreak="0">
    <w:nsid w:val="43177DED"/>
    <w:multiLevelType w:val="multilevel"/>
    <w:tmpl w:val="9FCE0E30"/>
    <w:styleLink w:val="LFO7"/>
    <w:lvl w:ilvl="0">
      <w:start w:val="1"/>
      <w:numFmt w:val="ideographLegalTraditional"/>
      <w:pStyle w:val="1"/>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98B1342"/>
    <w:multiLevelType w:val="multilevel"/>
    <w:tmpl w:val="F6A47E56"/>
    <w:lvl w:ilvl="0">
      <w:start w:val="1"/>
      <w:numFmt w:val="taiwaneseCountingThousand"/>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8" w15:restartNumberingAfterBreak="0">
    <w:nsid w:val="4A4627A5"/>
    <w:multiLevelType w:val="multilevel"/>
    <w:tmpl w:val="44307182"/>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9" w15:restartNumberingAfterBreak="0">
    <w:nsid w:val="4CFA481B"/>
    <w:multiLevelType w:val="multilevel"/>
    <w:tmpl w:val="DCBEE0F8"/>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suff w:val="nothing"/>
      <w:lvlText w:val="%3、"/>
      <w:lvlJc w:val="left"/>
      <w:pPr>
        <w:ind w:left="1003"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0" w15:restartNumberingAfterBreak="0">
    <w:nsid w:val="4E9C0F14"/>
    <w:multiLevelType w:val="multilevel"/>
    <w:tmpl w:val="2DDA6818"/>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1" w15:restartNumberingAfterBreak="0">
    <w:nsid w:val="4EFE2084"/>
    <w:multiLevelType w:val="multilevel"/>
    <w:tmpl w:val="436CDBAE"/>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2" w15:restartNumberingAfterBreak="0">
    <w:nsid w:val="4FF35C0A"/>
    <w:multiLevelType w:val="multilevel"/>
    <w:tmpl w:val="839A2FFA"/>
    <w:lvl w:ilvl="0">
      <w:start w:val="1"/>
      <w:numFmt w:val="decimal"/>
      <w:lvlText w:val="(%1)"/>
      <w:lvlJc w:val="left"/>
      <w:pPr>
        <w:ind w:left="1854" w:hanging="720"/>
      </w:pPr>
      <w:rPr>
        <w:sz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3" w15:restartNumberingAfterBreak="0">
    <w:nsid w:val="5064613D"/>
    <w:multiLevelType w:val="multilevel"/>
    <w:tmpl w:val="7884E5BA"/>
    <w:styleLink w:val="LFO9"/>
    <w:lvl w:ilvl="0">
      <w:start w:val="1"/>
      <w:numFmt w:val="taiwaneseCountingThousand"/>
      <w:pStyle w:val="11"/>
      <w:lvlText w:val="%1、"/>
      <w:lvlJc w:val="left"/>
      <w:pPr>
        <w:ind w:left="570" w:hanging="57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19177C8"/>
    <w:multiLevelType w:val="multilevel"/>
    <w:tmpl w:val="08D094B8"/>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5" w15:restartNumberingAfterBreak="0">
    <w:nsid w:val="532F09F8"/>
    <w:multiLevelType w:val="multilevel"/>
    <w:tmpl w:val="5178EC0E"/>
    <w:styleLink w:val="LFO4"/>
    <w:lvl w:ilvl="0">
      <w:start w:val="1"/>
      <w:numFmt w:val="taiwaneseCountingThousand"/>
      <w:pStyle w:val="a"/>
      <w:suff w:val="nothing"/>
      <w:lvlText w:val="%1、"/>
      <w:lvlJc w:val="left"/>
      <w:pPr>
        <w:ind w:left="1066" w:hanging="726"/>
      </w:pPr>
    </w:lvl>
    <w:lvl w:ilvl="1">
      <w:start w:val="1"/>
      <w:numFmt w:val="taiwaneseCountingThousand"/>
      <w:suff w:val="nothing"/>
      <w:lvlText w:val="（%2）"/>
      <w:lvlJc w:val="left"/>
      <w:pPr>
        <w:ind w:left="1786" w:hanging="1077"/>
      </w:pPr>
    </w:lvl>
    <w:lvl w:ilvl="2">
      <w:start w:val="1"/>
      <w:numFmt w:val="decimalFullWidth"/>
      <w:suff w:val="nothing"/>
      <w:lvlText w:val="%3、"/>
      <w:lvlJc w:val="left"/>
      <w:pPr>
        <w:ind w:left="1786" w:hanging="726"/>
      </w:pPr>
    </w:lvl>
    <w:lvl w:ilvl="3">
      <w:start w:val="1"/>
      <w:numFmt w:val="decimalFullWidth"/>
      <w:suff w:val="nothing"/>
      <w:lvlText w:val="（%4）"/>
      <w:lvlJc w:val="left"/>
      <w:pPr>
        <w:ind w:left="2506" w:hanging="1088"/>
      </w:p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6" w15:restartNumberingAfterBreak="0">
    <w:nsid w:val="56B77652"/>
    <w:multiLevelType w:val="multilevel"/>
    <w:tmpl w:val="141AAA88"/>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7" w15:restartNumberingAfterBreak="0">
    <w:nsid w:val="574A6EE0"/>
    <w:multiLevelType w:val="multilevel"/>
    <w:tmpl w:val="B2C6F2F6"/>
    <w:lvl w:ilvl="0">
      <w:start w:val="1"/>
      <w:numFmt w:val="taiwaneseCountingThousand"/>
      <w:lvlText w:val="%1、"/>
      <w:lvlJc w:val="left"/>
      <w:pPr>
        <w:ind w:left="480" w:hanging="480"/>
      </w:pPr>
      <w:rPr>
        <w:color w:val="auto"/>
        <w:lang w:val="en-US"/>
      </w:rPr>
    </w:lvl>
    <w:lvl w:ilvl="1">
      <w:start w:val="1"/>
      <w:numFmt w:val="decimal"/>
      <w:lvlText w:val="%2."/>
      <w:lvlJc w:val="left"/>
      <w:pPr>
        <w:ind w:left="840" w:hanging="360"/>
      </w:pPr>
    </w:lvl>
    <w:lvl w:ilvl="2">
      <w:start w:val="1"/>
      <w:numFmt w:val="decimal"/>
      <w:suff w:val="nothing"/>
      <w:lvlText w:val="(%3)"/>
      <w:lvlJc w:val="left"/>
      <w:pPr>
        <w:ind w:left="1320" w:hanging="360"/>
      </w:pPr>
    </w:lvl>
    <w:lvl w:ilvl="3">
      <w:start w:val="1"/>
      <w:numFmt w:val="lowerLetter"/>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580E6A59"/>
    <w:multiLevelType w:val="multilevel"/>
    <w:tmpl w:val="4B0470D8"/>
    <w:styleLink w:val="WWOutlineListStyle4"/>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49" w15:restartNumberingAfterBreak="0">
    <w:nsid w:val="5A111397"/>
    <w:multiLevelType w:val="multilevel"/>
    <w:tmpl w:val="5CC6ADF0"/>
    <w:styleLink w:val="WWOutlineListStyle10"/>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50" w15:restartNumberingAfterBreak="0">
    <w:nsid w:val="5B372076"/>
    <w:multiLevelType w:val="multilevel"/>
    <w:tmpl w:val="12104182"/>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decimal"/>
      <w:lvlText w:val="%3、"/>
      <w:lvlJc w:val="left"/>
      <w:pPr>
        <w:ind w:left="2422" w:hanging="720"/>
      </w:pPr>
      <w:rPr>
        <w:rFonts w:ascii="Times New Roman" w:hAnsi="Times New Roman" w:cs="Times New Roman"/>
        <w:color w:val="auto"/>
        <w:sz w:val="28"/>
        <w:u w:val="none"/>
      </w:rPr>
    </w:lvl>
    <w:lvl w:ilvl="3">
      <w:start w:val="1"/>
      <w:numFmt w:val="taiwaneseCountingThousand"/>
      <w:lvlText w:val="%4、"/>
      <w:lvlJc w:val="left"/>
      <w:pPr>
        <w:ind w:left="2720" w:hanging="720"/>
      </w:pPr>
      <w:rPr>
        <w:color w:val="auto"/>
        <w:lang w:val="en-US"/>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1" w15:restartNumberingAfterBreak="0">
    <w:nsid w:val="687F147E"/>
    <w:multiLevelType w:val="multilevel"/>
    <w:tmpl w:val="C5C47566"/>
    <w:lvl w:ilvl="0">
      <w:start w:val="3"/>
      <w:numFmt w:val="taiwaneseCountingThousand"/>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2" w15:restartNumberingAfterBreak="0">
    <w:nsid w:val="68A37D19"/>
    <w:multiLevelType w:val="multilevel"/>
    <w:tmpl w:val="1352B8B4"/>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3" w15:restartNumberingAfterBreak="0">
    <w:nsid w:val="68B36E7B"/>
    <w:multiLevelType w:val="multilevel"/>
    <w:tmpl w:val="699A9B74"/>
    <w:lvl w:ilvl="0">
      <w:start w:val="1"/>
      <w:numFmt w:val="taiwaneseCountingThousand"/>
      <w:lvlText w:val="(%1)"/>
      <w:lvlJc w:val="left"/>
      <w:pPr>
        <w:ind w:left="1473" w:hanging="480"/>
      </w:pPr>
      <w:rPr>
        <w:rFonts w:ascii="Times New Roman" w:eastAsia="標楷體" w:hAnsi="Times New Roman" w:cs="Times New Roman"/>
        <w:b w:val="0"/>
        <w:color w:val="auto"/>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54" w15:restartNumberingAfterBreak="0">
    <w:nsid w:val="6F1C429F"/>
    <w:multiLevelType w:val="multilevel"/>
    <w:tmpl w:val="29D42DEC"/>
    <w:styleLink w:val="WWOutlineListStyle1"/>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55" w15:restartNumberingAfterBreak="0">
    <w:nsid w:val="76056A7B"/>
    <w:multiLevelType w:val="multilevel"/>
    <w:tmpl w:val="9000E8B0"/>
    <w:styleLink w:val="WWOutlineListStyle15"/>
    <w:lvl w:ilvl="0">
      <w:start w:val="1"/>
      <w:numFmt w:val="ideographLegalTraditional"/>
      <w:pStyle w:val="10"/>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pStyle w:val="2"/>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pStyle w:val="3"/>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pStyle w:val="4"/>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pStyle w:val="5"/>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pStyle w:val="6"/>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pStyle w:val="7"/>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pStyle w:val="8"/>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pStyle w:val="9"/>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56" w15:restartNumberingAfterBreak="0">
    <w:nsid w:val="785470F7"/>
    <w:multiLevelType w:val="multilevel"/>
    <w:tmpl w:val="244A9632"/>
    <w:styleLink w:val="WWOutlineListStyle13"/>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abstractNum w:abstractNumId="57" w15:restartNumberingAfterBreak="0">
    <w:nsid w:val="79CC4BEA"/>
    <w:multiLevelType w:val="multilevel"/>
    <w:tmpl w:val="053E65DC"/>
    <w:lvl w:ilvl="0">
      <w:start w:val="1"/>
      <w:numFmt w:val="taiwaneseCountingThousand"/>
      <w:lvlText w:val="(%1)"/>
      <w:lvlJc w:val="left"/>
      <w:pPr>
        <w:ind w:left="1280" w:hanging="720"/>
      </w:pPr>
      <w:rPr>
        <w:rFonts w:ascii="Times New Roman" w:eastAsia="標楷體" w:hAnsi="Times New Roman" w:cs="Times New Roman"/>
        <w:color w:val="auto"/>
        <w:sz w:val="28"/>
        <w:u w:val="none"/>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8" w15:restartNumberingAfterBreak="0">
    <w:nsid w:val="7F9C4B85"/>
    <w:multiLevelType w:val="multilevel"/>
    <w:tmpl w:val="C854B984"/>
    <w:styleLink w:val="WWOutlineListStyle5"/>
    <w:lvl w:ilvl="0">
      <w:start w:val="1"/>
      <w:numFmt w:val="ideographLegalTraditional"/>
      <w:lvlText w:val="%1、"/>
      <w:lvlJc w:val="left"/>
      <w:pPr>
        <w:ind w:left="2381" w:hanging="2381"/>
      </w:pPr>
      <w:rPr>
        <w:rFonts w:ascii="標楷體" w:eastAsia="標楷體" w:hAnsi="標楷體" w:cs="Times New Roman"/>
        <w:b w:val="0"/>
        <w:i w:val="0"/>
        <w:spacing w:val="0"/>
        <w:w w:val="100"/>
        <w:kern w:val="3"/>
        <w:position w:val="0"/>
        <w:sz w:val="32"/>
        <w:vertAlign w:val="baseline"/>
      </w:rPr>
    </w:lvl>
    <w:lvl w:ilvl="1">
      <w:start w:val="1"/>
      <w:numFmt w:val="taiwaneseCountingThousand"/>
      <w:lvlText w:val="%2、"/>
      <w:lvlJc w:val="left"/>
      <w:pPr>
        <w:ind w:left="1021" w:hanging="681"/>
      </w:pPr>
      <w:rPr>
        <w:rFonts w:ascii="標楷體" w:eastAsia="標楷體" w:hAnsi="標楷體" w:cs="Times New Roman"/>
        <w:b w:val="0"/>
        <w:i w:val="0"/>
        <w:spacing w:val="0"/>
        <w:w w:val="100"/>
        <w:kern w:val="3"/>
        <w:position w:val="0"/>
        <w:sz w:val="32"/>
        <w:vertAlign w:val="baseline"/>
      </w:rPr>
    </w:lvl>
    <w:lvl w:ilvl="2">
      <w:start w:val="1"/>
      <w:numFmt w:val="taiwaneseCountingThousand"/>
      <w:lvlText w:val="(%3)"/>
      <w:lvlJc w:val="left"/>
      <w:pPr>
        <w:ind w:left="1361" w:hanging="681"/>
      </w:pPr>
      <w:rPr>
        <w:rFonts w:ascii="標楷體" w:eastAsia="標楷體" w:hAnsi="標楷體" w:cs="Times New Roman"/>
        <w:b w:val="0"/>
        <w:i w:val="0"/>
        <w:color w:val="auto"/>
        <w:spacing w:val="0"/>
        <w:w w:val="100"/>
        <w:kern w:val="3"/>
        <w:position w:val="0"/>
        <w:sz w:val="32"/>
        <w:vertAlign w:val="baseline"/>
      </w:rPr>
    </w:lvl>
    <w:lvl w:ilvl="3">
      <w:start w:val="1"/>
      <w:numFmt w:val="decimal"/>
      <w:lvlText w:val="%4、"/>
      <w:lvlJc w:val="left"/>
      <w:pPr>
        <w:ind w:left="1701" w:hanging="510"/>
      </w:pPr>
      <w:rPr>
        <w:rFonts w:ascii="Times New Roman" w:eastAsia="標楷體" w:hAnsi="Times New Roman" w:cs="Times New Roman"/>
        <w:b w:val="0"/>
        <w:i w:val="0"/>
        <w:spacing w:val="0"/>
        <w:w w:val="100"/>
        <w:kern w:val="3"/>
        <w:position w:val="0"/>
        <w:sz w:val="32"/>
        <w:vertAlign w:val="baseline"/>
      </w:rPr>
    </w:lvl>
    <w:lvl w:ilvl="4">
      <w:start w:val="1"/>
      <w:numFmt w:val="decimal"/>
      <w:lvlText w:val="（%5）"/>
      <w:lvlJc w:val="left"/>
      <w:pPr>
        <w:ind w:left="2041" w:hanging="850"/>
      </w:pPr>
      <w:rPr>
        <w:rFonts w:ascii="Times New Roman" w:eastAsia="標楷體" w:hAnsi="Times New Roman" w:cs="Times New Roman"/>
        <w:b w:val="0"/>
        <w:i w:val="0"/>
        <w:spacing w:val="0"/>
        <w:w w:val="100"/>
        <w:kern w:val="3"/>
        <w:position w:val="0"/>
        <w:sz w:val="32"/>
        <w:vertAlign w:val="baseline"/>
      </w:rPr>
    </w:lvl>
    <w:lvl w:ilvl="5">
      <w:start w:val="1"/>
      <w:numFmt w:val="decimal"/>
      <w:lvlText w:val="〈%6〉"/>
      <w:lvlJc w:val="left"/>
      <w:pPr>
        <w:ind w:left="2381" w:hanging="850"/>
      </w:pPr>
      <w:rPr>
        <w:rFonts w:ascii="Times New Roman" w:eastAsia="標楷體" w:hAnsi="Times New Roman" w:cs="Times New Roman"/>
        <w:b w:val="0"/>
        <w:i w:val="0"/>
        <w:spacing w:val="0"/>
        <w:w w:val="100"/>
        <w:kern w:val="3"/>
        <w:position w:val="0"/>
        <w:sz w:val="32"/>
        <w:vertAlign w:val="baseline"/>
      </w:rPr>
    </w:lvl>
    <w:lvl w:ilvl="6">
      <w:start w:val="1"/>
      <w:numFmt w:val="decimal"/>
      <w:lvlText w:val="《%7》"/>
      <w:lvlJc w:val="left"/>
      <w:pPr>
        <w:ind w:left="2722" w:hanging="851"/>
      </w:pPr>
      <w:rPr>
        <w:rFonts w:ascii="Times New Roman" w:eastAsia="標楷體" w:hAnsi="Times New Roman" w:cs="Times New Roman"/>
        <w:b w:val="0"/>
        <w:i w:val="0"/>
        <w:spacing w:val="0"/>
        <w:w w:val="100"/>
        <w:kern w:val="3"/>
        <w:position w:val="0"/>
        <w:sz w:val="32"/>
        <w:vertAlign w:val="baseline"/>
      </w:rPr>
    </w:lvl>
    <w:lvl w:ilvl="7">
      <w:start w:val="1"/>
      <w:numFmt w:val="decimal"/>
      <w:lvlText w:val="〔%8〕"/>
      <w:lvlJc w:val="left"/>
      <w:pPr>
        <w:ind w:left="3062" w:hanging="851"/>
      </w:pPr>
      <w:rPr>
        <w:rFonts w:ascii="Times New Roman" w:eastAsia="標楷體" w:hAnsi="Times New Roman" w:cs="Times New Roman"/>
        <w:b w:val="0"/>
        <w:i w:val="0"/>
        <w:spacing w:val="0"/>
        <w:w w:val="100"/>
        <w:kern w:val="3"/>
        <w:position w:val="0"/>
        <w:sz w:val="32"/>
        <w:vertAlign w:val="baseline"/>
      </w:rPr>
    </w:lvl>
    <w:lvl w:ilvl="8">
      <w:start w:val="1"/>
      <w:numFmt w:val="decimal"/>
      <w:lvlText w:val="｛%9｝"/>
      <w:lvlJc w:val="left"/>
      <w:pPr>
        <w:ind w:left="3402" w:hanging="850"/>
      </w:pPr>
      <w:rPr>
        <w:rFonts w:ascii="標楷體" w:eastAsia="標楷體" w:hAnsi="標楷體" w:cs="Times New Roman"/>
        <w:b w:val="0"/>
        <w:i w:val="0"/>
        <w:strike w:val="0"/>
        <w:dstrike w:val="0"/>
        <w:vanish w:val="0"/>
        <w:spacing w:val="0"/>
        <w:w w:val="100"/>
        <w:kern w:val="3"/>
        <w:position w:val="0"/>
        <w:sz w:val="32"/>
        <w:u w:val="none"/>
        <w:vertAlign w:val="baseline"/>
      </w:rPr>
    </w:lvl>
  </w:abstractNum>
  <w:num w:numId="1">
    <w:abstractNumId w:val="55"/>
  </w:num>
  <w:num w:numId="2">
    <w:abstractNumId w:val="17"/>
  </w:num>
  <w:num w:numId="3">
    <w:abstractNumId w:val="56"/>
  </w:num>
  <w:num w:numId="4">
    <w:abstractNumId w:val="26"/>
  </w:num>
  <w:num w:numId="5">
    <w:abstractNumId w:val="28"/>
  </w:num>
  <w:num w:numId="6">
    <w:abstractNumId w:val="49"/>
  </w:num>
  <w:num w:numId="7">
    <w:abstractNumId w:val="35"/>
  </w:num>
  <w:num w:numId="8">
    <w:abstractNumId w:val="15"/>
  </w:num>
  <w:num w:numId="9">
    <w:abstractNumId w:val="7"/>
  </w:num>
  <w:num w:numId="10">
    <w:abstractNumId w:val="25"/>
  </w:num>
  <w:num w:numId="11">
    <w:abstractNumId w:val="58"/>
  </w:num>
  <w:num w:numId="12">
    <w:abstractNumId w:val="48"/>
  </w:num>
  <w:num w:numId="13">
    <w:abstractNumId w:val="32"/>
  </w:num>
  <w:num w:numId="14">
    <w:abstractNumId w:val="24"/>
  </w:num>
  <w:num w:numId="15">
    <w:abstractNumId w:val="54"/>
  </w:num>
  <w:num w:numId="16">
    <w:abstractNumId w:val="2"/>
  </w:num>
  <w:num w:numId="17">
    <w:abstractNumId w:val="45"/>
  </w:num>
  <w:num w:numId="18">
    <w:abstractNumId w:val="36"/>
  </w:num>
  <w:num w:numId="19">
    <w:abstractNumId w:val="43"/>
  </w:num>
  <w:num w:numId="20">
    <w:abstractNumId w:val="47"/>
  </w:num>
  <w:num w:numId="21">
    <w:abstractNumId w:val="52"/>
  </w:num>
  <w:num w:numId="22">
    <w:abstractNumId w:val="8"/>
  </w:num>
  <w:num w:numId="23">
    <w:abstractNumId w:val="37"/>
  </w:num>
  <w:num w:numId="24">
    <w:abstractNumId w:val="46"/>
  </w:num>
  <w:num w:numId="25">
    <w:abstractNumId w:val="21"/>
  </w:num>
  <w:num w:numId="26">
    <w:abstractNumId w:val="5"/>
  </w:num>
  <w:num w:numId="27">
    <w:abstractNumId w:val="13"/>
  </w:num>
  <w:num w:numId="28">
    <w:abstractNumId w:val="12"/>
  </w:num>
  <w:num w:numId="29">
    <w:abstractNumId w:val="41"/>
  </w:num>
  <w:num w:numId="30">
    <w:abstractNumId w:val="38"/>
  </w:num>
  <w:num w:numId="31">
    <w:abstractNumId w:val="42"/>
  </w:num>
  <w:num w:numId="32">
    <w:abstractNumId w:val="34"/>
  </w:num>
  <w:num w:numId="33">
    <w:abstractNumId w:val="39"/>
  </w:num>
  <w:num w:numId="34">
    <w:abstractNumId w:val="51"/>
  </w:num>
  <w:num w:numId="35">
    <w:abstractNumId w:val="57"/>
  </w:num>
  <w:num w:numId="36">
    <w:abstractNumId w:val="40"/>
  </w:num>
  <w:num w:numId="37">
    <w:abstractNumId w:val="20"/>
  </w:num>
  <w:num w:numId="38">
    <w:abstractNumId w:val="11"/>
  </w:num>
  <w:num w:numId="39">
    <w:abstractNumId w:val="50"/>
  </w:num>
  <w:num w:numId="40">
    <w:abstractNumId w:val="33"/>
  </w:num>
  <w:num w:numId="41">
    <w:abstractNumId w:val="23"/>
  </w:num>
  <w:num w:numId="42">
    <w:abstractNumId w:val="30"/>
  </w:num>
  <w:num w:numId="43">
    <w:abstractNumId w:val="31"/>
  </w:num>
  <w:num w:numId="44">
    <w:abstractNumId w:val="6"/>
  </w:num>
  <w:num w:numId="45">
    <w:abstractNumId w:val="18"/>
  </w:num>
  <w:num w:numId="46">
    <w:abstractNumId w:val="22"/>
  </w:num>
  <w:num w:numId="47">
    <w:abstractNumId w:val="1"/>
  </w:num>
  <w:num w:numId="48">
    <w:abstractNumId w:val="44"/>
  </w:num>
  <w:num w:numId="49">
    <w:abstractNumId w:val="14"/>
  </w:num>
  <w:num w:numId="50">
    <w:abstractNumId w:val="19"/>
  </w:num>
  <w:num w:numId="51">
    <w:abstractNumId w:val="4"/>
  </w:num>
  <w:num w:numId="52">
    <w:abstractNumId w:val="10"/>
  </w:num>
  <w:num w:numId="53">
    <w:abstractNumId w:val="53"/>
  </w:num>
  <w:num w:numId="54">
    <w:abstractNumId w:val="29"/>
  </w:num>
  <w:num w:numId="55">
    <w:abstractNumId w:val="16"/>
  </w:num>
  <w:num w:numId="56">
    <w:abstractNumId w:val="3"/>
  </w:num>
  <w:num w:numId="57">
    <w:abstractNumId w:val="0"/>
  </w:num>
  <w:num w:numId="58">
    <w:abstractNumId w:val="9"/>
  </w:num>
  <w:num w:numId="59">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7C99"/>
    <w:rsid w:val="00047C99"/>
    <w:rsid w:val="00D46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DB578-5BF4-4AB0-86C1-4AAE71AB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2"/>
    </w:rPr>
  </w:style>
  <w:style w:type="paragraph" w:styleId="10">
    <w:name w:val="heading 1"/>
    <w:basedOn w:val="a0"/>
    <w:uiPriority w:val="9"/>
    <w:qFormat/>
    <w:pPr>
      <w:widowControl/>
      <w:numPr>
        <w:numId w:val="1"/>
      </w:numPr>
      <w:overflowPunct w:val="0"/>
      <w:autoSpaceDE w:val="0"/>
      <w:jc w:val="both"/>
      <w:outlineLvl w:val="0"/>
    </w:pPr>
    <w:rPr>
      <w:rFonts w:ascii="標楷體" w:eastAsia="標楷體" w:hAnsi="標楷體" w:cs="新細明體"/>
      <w:kern w:val="0"/>
      <w:sz w:val="32"/>
      <w:szCs w:val="32"/>
    </w:rPr>
  </w:style>
  <w:style w:type="paragraph" w:styleId="2">
    <w:name w:val="heading 2"/>
    <w:basedOn w:val="a0"/>
    <w:uiPriority w:val="9"/>
    <w:semiHidden/>
    <w:unhideWhenUsed/>
    <w:qFormat/>
    <w:pPr>
      <w:widowControl/>
      <w:numPr>
        <w:ilvl w:val="1"/>
        <w:numId w:val="1"/>
      </w:numPr>
      <w:overflowPunct w:val="0"/>
      <w:autoSpaceDE w:val="0"/>
      <w:jc w:val="both"/>
      <w:outlineLvl w:val="1"/>
    </w:pPr>
    <w:rPr>
      <w:rFonts w:ascii="標楷體" w:eastAsia="標楷體" w:hAnsi="標楷體" w:cs="新細明體"/>
      <w:kern w:val="0"/>
      <w:sz w:val="32"/>
      <w:szCs w:val="32"/>
    </w:rPr>
  </w:style>
  <w:style w:type="paragraph" w:styleId="3">
    <w:name w:val="heading 3"/>
    <w:basedOn w:val="a0"/>
    <w:uiPriority w:val="9"/>
    <w:semiHidden/>
    <w:unhideWhenUsed/>
    <w:qFormat/>
    <w:pPr>
      <w:widowControl/>
      <w:numPr>
        <w:ilvl w:val="2"/>
        <w:numId w:val="1"/>
      </w:numPr>
      <w:overflowPunct w:val="0"/>
      <w:autoSpaceDE w:val="0"/>
      <w:jc w:val="both"/>
      <w:outlineLvl w:val="2"/>
    </w:pPr>
    <w:rPr>
      <w:rFonts w:ascii="標楷體" w:eastAsia="標楷體" w:hAnsi="標楷體" w:cs="新細明體"/>
      <w:kern w:val="0"/>
      <w:sz w:val="32"/>
      <w:szCs w:val="32"/>
    </w:rPr>
  </w:style>
  <w:style w:type="paragraph" w:styleId="4">
    <w:name w:val="heading 4"/>
    <w:basedOn w:val="a0"/>
    <w:uiPriority w:val="9"/>
    <w:semiHidden/>
    <w:unhideWhenUsed/>
    <w:qFormat/>
    <w:pPr>
      <w:widowControl/>
      <w:numPr>
        <w:ilvl w:val="3"/>
        <w:numId w:val="1"/>
      </w:numPr>
      <w:overflowPunct w:val="0"/>
      <w:autoSpaceDE w:val="0"/>
      <w:jc w:val="both"/>
      <w:outlineLvl w:val="3"/>
    </w:pPr>
    <w:rPr>
      <w:rFonts w:ascii="標楷體" w:eastAsia="標楷體" w:hAnsi="標楷體" w:cs="新細明體"/>
      <w:kern w:val="0"/>
      <w:sz w:val="32"/>
      <w:szCs w:val="32"/>
    </w:rPr>
  </w:style>
  <w:style w:type="paragraph" w:styleId="5">
    <w:name w:val="heading 5"/>
    <w:basedOn w:val="a0"/>
    <w:uiPriority w:val="9"/>
    <w:semiHidden/>
    <w:unhideWhenUsed/>
    <w:qFormat/>
    <w:pPr>
      <w:widowControl/>
      <w:numPr>
        <w:ilvl w:val="4"/>
        <w:numId w:val="1"/>
      </w:numPr>
      <w:overflowPunct w:val="0"/>
      <w:autoSpaceDE w:val="0"/>
      <w:jc w:val="both"/>
      <w:outlineLvl w:val="4"/>
    </w:pPr>
    <w:rPr>
      <w:rFonts w:ascii="標楷體" w:eastAsia="標楷體" w:hAnsi="標楷體" w:cs="新細明體"/>
      <w:kern w:val="0"/>
      <w:sz w:val="32"/>
      <w:szCs w:val="32"/>
    </w:rPr>
  </w:style>
  <w:style w:type="paragraph" w:styleId="6">
    <w:name w:val="heading 6"/>
    <w:basedOn w:val="a0"/>
    <w:uiPriority w:val="9"/>
    <w:semiHidden/>
    <w:unhideWhenUsed/>
    <w:qFormat/>
    <w:pPr>
      <w:widowControl/>
      <w:numPr>
        <w:ilvl w:val="5"/>
        <w:numId w:val="1"/>
      </w:numPr>
      <w:overflowPunct w:val="0"/>
      <w:autoSpaceDE w:val="0"/>
      <w:jc w:val="both"/>
      <w:outlineLvl w:val="5"/>
    </w:pPr>
    <w:rPr>
      <w:rFonts w:ascii="標楷體" w:eastAsia="標楷體" w:hAnsi="標楷體" w:cs="新細明體"/>
      <w:kern w:val="0"/>
      <w:sz w:val="32"/>
      <w:szCs w:val="32"/>
    </w:rPr>
  </w:style>
  <w:style w:type="paragraph" w:styleId="7">
    <w:name w:val="heading 7"/>
    <w:basedOn w:val="a0"/>
    <w:pPr>
      <w:widowControl/>
      <w:numPr>
        <w:ilvl w:val="6"/>
        <w:numId w:val="1"/>
      </w:numPr>
      <w:overflowPunct w:val="0"/>
      <w:autoSpaceDE w:val="0"/>
      <w:jc w:val="both"/>
      <w:outlineLvl w:val="6"/>
    </w:pPr>
    <w:rPr>
      <w:rFonts w:ascii="標楷體" w:eastAsia="標楷體" w:hAnsi="標楷體" w:cs="新細明體"/>
      <w:kern w:val="0"/>
      <w:sz w:val="32"/>
      <w:szCs w:val="32"/>
    </w:rPr>
  </w:style>
  <w:style w:type="paragraph" w:styleId="8">
    <w:name w:val="heading 8"/>
    <w:basedOn w:val="a0"/>
    <w:pPr>
      <w:widowControl/>
      <w:numPr>
        <w:ilvl w:val="7"/>
        <w:numId w:val="1"/>
      </w:numPr>
      <w:overflowPunct w:val="0"/>
      <w:autoSpaceDE w:val="0"/>
      <w:jc w:val="both"/>
      <w:outlineLvl w:val="7"/>
    </w:pPr>
    <w:rPr>
      <w:rFonts w:ascii="標楷體" w:eastAsia="標楷體" w:hAnsi="標楷體" w:cs="新細明體"/>
      <w:kern w:val="0"/>
      <w:sz w:val="32"/>
      <w:szCs w:val="32"/>
    </w:rPr>
  </w:style>
  <w:style w:type="paragraph" w:styleId="9">
    <w:name w:val="heading 9"/>
    <w:basedOn w:val="a0"/>
    <w:pPr>
      <w:widowControl/>
      <w:numPr>
        <w:ilvl w:val="8"/>
        <w:numId w:val="1"/>
      </w:numPr>
      <w:overflowPunct w:val="0"/>
      <w:autoSpaceDE w:val="0"/>
      <w:jc w:val="both"/>
      <w:outlineLvl w:val="8"/>
    </w:pPr>
    <w:rPr>
      <w:rFonts w:ascii="標楷體" w:eastAsia="標楷體" w:hAnsi="標楷體" w:cs="新細明體"/>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5">
    <w:name w:val="WW_OutlineListStyle_15"/>
    <w:basedOn w:val="a3"/>
    <w:pPr>
      <w:numPr>
        <w:numId w:val="1"/>
      </w:numPr>
    </w:pPr>
  </w:style>
  <w:style w:type="paragraph" w:styleId="a4">
    <w:name w:val="header"/>
    <w:basedOn w:val="a0"/>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3"/>
    </w:rPr>
  </w:style>
  <w:style w:type="character" w:styleId="a8">
    <w:name w:val="annotation reference"/>
    <w:rPr>
      <w:sz w:val="18"/>
      <w:szCs w:val="18"/>
    </w:rPr>
  </w:style>
  <w:style w:type="paragraph" w:styleId="a9">
    <w:name w:val="annotation text"/>
    <w:basedOn w:val="a0"/>
  </w:style>
  <w:style w:type="character" w:customStyle="1" w:styleId="aa">
    <w:name w:val="註解文字 字元"/>
    <w:rPr>
      <w:kern w:val="3"/>
      <w:sz w:val="24"/>
      <w:szCs w:val="22"/>
    </w:rPr>
  </w:style>
  <w:style w:type="paragraph" w:styleId="ab">
    <w:name w:val="annotation subject"/>
    <w:basedOn w:val="a9"/>
    <w:next w:val="a9"/>
    <w:rPr>
      <w:b/>
      <w:bCs/>
    </w:rPr>
  </w:style>
  <w:style w:type="character" w:customStyle="1" w:styleId="ac">
    <w:name w:val="註解主旨 字元"/>
    <w:rPr>
      <w:b/>
      <w:bCs/>
      <w:kern w:val="3"/>
      <w:sz w:val="24"/>
      <w:szCs w:val="22"/>
    </w:rPr>
  </w:style>
  <w:style w:type="paragraph" w:styleId="ad">
    <w:name w:val="Balloon Text"/>
    <w:basedOn w:val="a0"/>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af">
    <w:name w:val="List Paragraph"/>
    <w:basedOn w:val="a0"/>
    <w:pPr>
      <w:ind w:left="480"/>
    </w:pPr>
  </w:style>
  <w:style w:type="character" w:styleId="af0">
    <w:name w:val="Emphasis"/>
    <w:rPr>
      <w:b w:val="0"/>
      <w:bCs w:val="0"/>
      <w:i w:val="0"/>
      <w:iCs w:val="0"/>
      <w:color w:val="CC0033"/>
    </w:rPr>
  </w:style>
  <w:style w:type="character" w:customStyle="1" w:styleId="st">
    <w:name w:val="st"/>
    <w:basedOn w:val="a1"/>
  </w:style>
  <w:style w:type="character" w:customStyle="1" w:styleId="af1">
    <w:name w:val="清單段落 字元"/>
    <w:rPr>
      <w:kern w:val="3"/>
      <w:sz w:val="24"/>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af2">
    <w:name w:val="說明（１）"/>
    <w:basedOn w:val="a0"/>
    <w:pPr>
      <w:spacing w:line="500" w:lineRule="exact"/>
      <w:ind w:left="2234" w:hanging="958"/>
      <w:jc w:val="both"/>
    </w:pPr>
    <w:rPr>
      <w:rFonts w:ascii="Times New Roman" w:eastAsia="標楷體" w:hAnsi="Times New Roman"/>
      <w:kern w:val="0"/>
      <w:sz w:val="32"/>
      <w:szCs w:val="20"/>
    </w:rPr>
  </w:style>
  <w:style w:type="paragraph" w:customStyle="1" w:styleId="af3">
    <w:name w:val="說明（一）"/>
    <w:basedOn w:val="a0"/>
    <w:pPr>
      <w:spacing w:line="500" w:lineRule="exact"/>
      <w:ind w:left="1616" w:hanging="964"/>
      <w:jc w:val="both"/>
    </w:pPr>
    <w:rPr>
      <w:rFonts w:ascii="Times New Roman" w:eastAsia="標楷體" w:hAnsi="Times New Roman"/>
      <w:kern w:val="0"/>
      <w:sz w:val="32"/>
      <w:szCs w:val="20"/>
    </w:rPr>
  </w:style>
  <w:style w:type="paragraph" w:customStyle="1" w:styleId="af4">
    <w:name w:val="說明１、"/>
    <w:basedOn w:val="a0"/>
    <w:pPr>
      <w:spacing w:line="500" w:lineRule="exact"/>
      <w:ind w:left="1587" w:hanging="641"/>
      <w:jc w:val="both"/>
    </w:pPr>
    <w:rPr>
      <w:rFonts w:ascii="Times New Roman" w:eastAsia="標楷體" w:hAnsi="Times New Roman"/>
      <w:kern w:val="0"/>
      <w:sz w:val="32"/>
      <w:szCs w:val="20"/>
    </w:rPr>
  </w:style>
  <w:style w:type="paragraph" w:customStyle="1" w:styleId="a">
    <w:name w:val="說明一、"/>
    <w:basedOn w:val="a0"/>
    <w:pPr>
      <w:numPr>
        <w:numId w:val="17"/>
      </w:numPr>
      <w:spacing w:line="500" w:lineRule="exact"/>
      <w:jc w:val="both"/>
    </w:pPr>
    <w:rPr>
      <w:rFonts w:ascii="Times New Roman" w:eastAsia="標楷體" w:hAnsi="Times New Roman"/>
      <w:kern w:val="0"/>
      <w:sz w:val="32"/>
      <w:szCs w:val="20"/>
    </w:rPr>
  </w:style>
  <w:style w:type="paragraph" w:styleId="Web">
    <w:name w:val="Normal (Web)"/>
    <w:basedOn w:val="a0"/>
    <w:pPr>
      <w:widowControl/>
      <w:spacing w:before="100" w:after="100"/>
    </w:pPr>
    <w:rPr>
      <w:rFonts w:ascii="新細明體" w:hAnsi="新細明體"/>
      <w:kern w:val="0"/>
      <w:szCs w:val="24"/>
    </w:rPr>
  </w:style>
  <w:style w:type="paragraph" w:customStyle="1" w:styleId="1">
    <w:name w:val="樣式1"/>
    <w:basedOn w:val="af5"/>
    <w:pPr>
      <w:numPr>
        <w:numId w:val="18"/>
      </w:numPr>
      <w:jc w:val="left"/>
    </w:pPr>
    <w:rPr>
      <w:rFonts w:ascii="標楷體" w:eastAsia="標楷體" w:hAnsi="標楷體"/>
    </w:rPr>
  </w:style>
  <w:style w:type="character" w:customStyle="1" w:styleId="12">
    <w:name w:val="樣式1 字元"/>
    <w:rPr>
      <w:rFonts w:ascii="標楷體" w:eastAsia="標楷體" w:hAnsi="標楷體"/>
      <w:b/>
      <w:bCs/>
      <w:kern w:val="3"/>
      <w:sz w:val="32"/>
      <w:szCs w:val="32"/>
    </w:rPr>
  </w:style>
  <w:style w:type="paragraph" w:styleId="af5">
    <w:name w:val="Title"/>
    <w:basedOn w:val="a0"/>
    <w:next w:val="a0"/>
    <w:uiPriority w:val="10"/>
    <w:qFormat/>
    <w:pPr>
      <w:spacing w:before="240" w:after="60"/>
      <w:jc w:val="center"/>
      <w:outlineLvl w:val="0"/>
    </w:pPr>
    <w:rPr>
      <w:rFonts w:ascii="Cambria" w:hAnsi="Cambria"/>
      <w:b/>
      <w:bCs/>
      <w:sz w:val="32"/>
      <w:szCs w:val="32"/>
    </w:rPr>
  </w:style>
  <w:style w:type="character" w:customStyle="1" w:styleId="af6">
    <w:name w:val="標題 字元"/>
    <w:rPr>
      <w:rFonts w:ascii="Cambria" w:hAnsi="Cambria" w:cs="Times New Roman"/>
      <w:b/>
      <w:bCs/>
      <w:kern w:val="3"/>
      <w:sz w:val="32"/>
      <w:szCs w:val="32"/>
    </w:rPr>
  </w:style>
  <w:style w:type="character" w:customStyle="1" w:styleId="st1">
    <w:name w:val="st1"/>
    <w:basedOn w:val="a1"/>
  </w:style>
  <w:style w:type="paragraph" w:customStyle="1" w:styleId="11">
    <w:name w:val="11"/>
    <w:basedOn w:val="a0"/>
    <w:pPr>
      <w:numPr>
        <w:numId w:val="19"/>
      </w:numPr>
      <w:spacing w:line="460" w:lineRule="exact"/>
    </w:pPr>
    <w:rPr>
      <w:rFonts w:ascii="Times New Roman" w:eastAsia="標楷體" w:hAnsi="Times New Roman"/>
      <w:kern w:val="0"/>
      <w:sz w:val="28"/>
      <w:szCs w:val="20"/>
    </w:rPr>
  </w:style>
  <w:style w:type="paragraph" w:styleId="af7">
    <w:name w:val="Revision"/>
    <w:pPr>
      <w:suppressAutoHyphens/>
    </w:pPr>
    <w:rPr>
      <w:kern w:val="3"/>
      <w:sz w:val="24"/>
      <w:szCs w:val="22"/>
    </w:rPr>
  </w:style>
  <w:style w:type="character" w:customStyle="1" w:styleId="13">
    <w:name w:val="標題 1 字元"/>
    <w:rPr>
      <w:rFonts w:ascii="標楷體" w:eastAsia="標楷體" w:hAnsi="標楷體" w:cs="新細明體"/>
      <w:sz w:val="32"/>
      <w:szCs w:val="32"/>
    </w:rPr>
  </w:style>
  <w:style w:type="character" w:customStyle="1" w:styleId="20">
    <w:name w:val="標題 2 字元"/>
    <w:rPr>
      <w:rFonts w:ascii="標楷體" w:eastAsia="標楷體" w:hAnsi="標楷體" w:cs="新細明體"/>
      <w:sz w:val="32"/>
      <w:szCs w:val="32"/>
    </w:rPr>
  </w:style>
  <w:style w:type="character" w:customStyle="1" w:styleId="30">
    <w:name w:val="標題 3 字元"/>
    <w:rPr>
      <w:rFonts w:ascii="標楷體" w:eastAsia="標楷體" w:hAnsi="標楷體" w:cs="新細明體"/>
      <w:sz w:val="32"/>
      <w:szCs w:val="32"/>
    </w:rPr>
  </w:style>
  <w:style w:type="character" w:customStyle="1" w:styleId="40">
    <w:name w:val="標題 4 字元"/>
    <w:rPr>
      <w:rFonts w:ascii="標楷體" w:eastAsia="標楷體" w:hAnsi="標楷體" w:cs="新細明體"/>
      <w:sz w:val="32"/>
      <w:szCs w:val="32"/>
    </w:rPr>
  </w:style>
  <w:style w:type="character" w:customStyle="1" w:styleId="50">
    <w:name w:val="標題 5 字元"/>
    <w:rPr>
      <w:rFonts w:ascii="標楷體" w:eastAsia="標楷體" w:hAnsi="標楷體" w:cs="新細明體"/>
      <w:sz w:val="32"/>
      <w:szCs w:val="32"/>
    </w:rPr>
  </w:style>
  <w:style w:type="character" w:customStyle="1" w:styleId="60">
    <w:name w:val="標題 6 字元"/>
    <w:rPr>
      <w:rFonts w:ascii="標楷體" w:eastAsia="標楷體" w:hAnsi="標楷體" w:cs="新細明體"/>
      <w:sz w:val="32"/>
      <w:szCs w:val="32"/>
    </w:rPr>
  </w:style>
  <w:style w:type="character" w:customStyle="1" w:styleId="70">
    <w:name w:val="標題 7 字元"/>
    <w:rPr>
      <w:rFonts w:ascii="標楷體" w:eastAsia="標楷體" w:hAnsi="標楷體" w:cs="新細明體"/>
      <w:sz w:val="32"/>
      <w:szCs w:val="32"/>
    </w:rPr>
  </w:style>
  <w:style w:type="character" w:customStyle="1" w:styleId="80">
    <w:name w:val="標題 8 字元"/>
    <w:rPr>
      <w:rFonts w:ascii="標楷體" w:eastAsia="標楷體" w:hAnsi="標楷體" w:cs="新細明體"/>
      <w:sz w:val="32"/>
      <w:szCs w:val="32"/>
    </w:rPr>
  </w:style>
  <w:style w:type="character" w:customStyle="1" w:styleId="90">
    <w:name w:val="標題 9 字元"/>
    <w:rPr>
      <w:rFonts w:ascii="標楷體" w:eastAsia="標楷體" w:hAnsi="標楷體" w:cs="新細明體"/>
      <w:sz w:val="32"/>
      <w:szCs w:val="32"/>
    </w:rPr>
  </w:style>
  <w:style w:type="character" w:styleId="af8">
    <w:name w:val="page number"/>
  </w:style>
  <w:style w:type="character" w:styleId="af9">
    <w:name w:val="Placeholder Text"/>
    <w:basedOn w:val="a1"/>
    <w:rPr>
      <w:color w:val="808080"/>
    </w:rPr>
  </w:style>
  <w:style w:type="character" w:customStyle="1" w:styleId="style21">
    <w:name w:val="style21"/>
    <w:rPr>
      <w:rFonts w:ascii="標楷體" w:eastAsia="標楷體" w:hAnsi="標楷體"/>
      <w:sz w:val="27"/>
      <w:szCs w:val="27"/>
    </w:rPr>
  </w:style>
  <w:style w:type="numbering" w:customStyle="1" w:styleId="WWOutlineListStyle14">
    <w:name w:val="WW_OutlineListStyle_14"/>
    <w:basedOn w:val="a3"/>
    <w:pPr>
      <w:numPr>
        <w:numId w:val="2"/>
      </w:numPr>
    </w:pPr>
  </w:style>
  <w:style w:type="numbering" w:customStyle="1" w:styleId="WWOutlineListStyle13">
    <w:name w:val="WW_OutlineListStyle_13"/>
    <w:basedOn w:val="a3"/>
    <w:pPr>
      <w:numPr>
        <w:numId w:val="3"/>
      </w:numPr>
    </w:pPr>
  </w:style>
  <w:style w:type="numbering" w:customStyle="1" w:styleId="WWOutlineListStyle12">
    <w:name w:val="WW_OutlineListStyle_12"/>
    <w:basedOn w:val="a3"/>
    <w:pPr>
      <w:numPr>
        <w:numId w:val="4"/>
      </w:numPr>
    </w:pPr>
  </w:style>
  <w:style w:type="numbering" w:customStyle="1" w:styleId="WWOutlineListStyle11">
    <w:name w:val="WW_OutlineListStyle_11"/>
    <w:basedOn w:val="a3"/>
    <w:pPr>
      <w:numPr>
        <w:numId w:val="5"/>
      </w:numPr>
    </w:pPr>
  </w:style>
  <w:style w:type="numbering" w:customStyle="1" w:styleId="WWOutlineListStyle10">
    <w:name w:val="WW_OutlineListStyle_10"/>
    <w:basedOn w:val="a3"/>
    <w:pPr>
      <w:numPr>
        <w:numId w:val="6"/>
      </w:numPr>
    </w:pPr>
  </w:style>
  <w:style w:type="numbering" w:customStyle="1" w:styleId="WWOutlineListStyle9">
    <w:name w:val="WW_OutlineListStyle_9"/>
    <w:basedOn w:val="a3"/>
    <w:pPr>
      <w:numPr>
        <w:numId w:val="7"/>
      </w:numPr>
    </w:pPr>
  </w:style>
  <w:style w:type="numbering" w:customStyle="1" w:styleId="WWOutlineListStyle8">
    <w:name w:val="WW_OutlineListStyle_8"/>
    <w:basedOn w:val="a3"/>
    <w:pPr>
      <w:numPr>
        <w:numId w:val="8"/>
      </w:numPr>
    </w:pPr>
  </w:style>
  <w:style w:type="numbering" w:customStyle="1" w:styleId="WWOutlineListStyle7">
    <w:name w:val="WW_OutlineListStyle_7"/>
    <w:basedOn w:val="a3"/>
    <w:pPr>
      <w:numPr>
        <w:numId w:val="9"/>
      </w:numPr>
    </w:pPr>
  </w:style>
  <w:style w:type="numbering" w:customStyle="1" w:styleId="WWOutlineListStyle6">
    <w:name w:val="WW_OutlineListStyle_6"/>
    <w:basedOn w:val="a3"/>
    <w:pPr>
      <w:numPr>
        <w:numId w:val="10"/>
      </w:numPr>
    </w:pPr>
  </w:style>
  <w:style w:type="numbering" w:customStyle="1" w:styleId="WWOutlineListStyle5">
    <w:name w:val="WW_OutlineListStyle_5"/>
    <w:basedOn w:val="a3"/>
    <w:pPr>
      <w:numPr>
        <w:numId w:val="11"/>
      </w:numPr>
    </w:pPr>
  </w:style>
  <w:style w:type="numbering" w:customStyle="1" w:styleId="WWOutlineListStyle4">
    <w:name w:val="WW_OutlineListStyle_4"/>
    <w:basedOn w:val="a3"/>
    <w:pPr>
      <w:numPr>
        <w:numId w:val="12"/>
      </w:numPr>
    </w:pPr>
  </w:style>
  <w:style w:type="numbering" w:customStyle="1" w:styleId="WWOutlineListStyle3">
    <w:name w:val="WW_OutlineListStyle_3"/>
    <w:basedOn w:val="a3"/>
    <w:pPr>
      <w:numPr>
        <w:numId w:val="13"/>
      </w:numPr>
    </w:pPr>
  </w:style>
  <w:style w:type="numbering" w:customStyle="1" w:styleId="WWOutlineListStyle2">
    <w:name w:val="WW_OutlineListStyle_2"/>
    <w:basedOn w:val="a3"/>
    <w:pPr>
      <w:numPr>
        <w:numId w:val="14"/>
      </w:numPr>
    </w:pPr>
  </w:style>
  <w:style w:type="numbering" w:customStyle="1" w:styleId="WWOutlineListStyle1">
    <w:name w:val="WW_OutlineListStyle_1"/>
    <w:basedOn w:val="a3"/>
    <w:pPr>
      <w:numPr>
        <w:numId w:val="15"/>
      </w:numPr>
    </w:pPr>
  </w:style>
  <w:style w:type="numbering" w:customStyle="1" w:styleId="WWOutlineListStyle">
    <w:name w:val="WW_OutlineListStyle"/>
    <w:basedOn w:val="a3"/>
    <w:pPr>
      <w:numPr>
        <w:numId w:val="16"/>
      </w:numPr>
    </w:pPr>
  </w:style>
  <w:style w:type="numbering" w:customStyle="1" w:styleId="LFO4">
    <w:name w:val="LFO4"/>
    <w:basedOn w:val="a3"/>
    <w:pPr>
      <w:numPr>
        <w:numId w:val="17"/>
      </w:numPr>
    </w:pPr>
  </w:style>
  <w:style w:type="numbering" w:customStyle="1" w:styleId="LFO7">
    <w:name w:val="LFO7"/>
    <w:basedOn w:val="a3"/>
    <w:pPr>
      <w:numPr>
        <w:numId w:val="18"/>
      </w:numPr>
    </w:pPr>
  </w:style>
  <w:style w:type="numbering" w:customStyle="1" w:styleId="LFO9">
    <w:name w:val="LFO9"/>
    <w:basedOn w:val="a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A000000</dc:creator>
  <cp:lastModifiedBy>柯丞芳</cp:lastModifiedBy>
  <cp:revision>2</cp:revision>
  <cp:lastPrinted>2025-08-06T01:42:00Z</cp:lastPrinted>
  <dcterms:created xsi:type="dcterms:W3CDTF">2025-08-06T02:43:00Z</dcterms:created>
  <dcterms:modified xsi:type="dcterms:W3CDTF">2025-08-06T02:43:00Z</dcterms:modified>
</cp:coreProperties>
</file>